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"/>
        <w:numPr>
          <w:ilvl w:val="2"/>
          <w:numId w:val="3"/>
        </w:numPr>
      </w:pPr>
      <w:r>
        <w:rPr>
          <w:rFonts w:ascii="Calibri" w:cs="Calibri" w:hAnsi="Calibri"/>
          <w:sz w:val="48"/>
          <w:szCs w:val="32"/>
        </w:rPr>
        <w:t>PIANO DI LAVORO DEL DOCENTE</w:t>
      </w:r>
    </w:p>
    <w:p>
      <w:pPr>
        <w:pStyle w:val="style0"/>
        <w:jc w:val="center"/>
      </w:pPr>
      <w:r>
        <w:rPr>
          <w:rFonts w:ascii="Calibri" w:cs="Calibri" w:hAnsi="Calibri"/>
          <w:sz w:val="32"/>
          <w:szCs w:val="32"/>
        </w:rPr>
        <w:t>(primo biennio)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Calibri" w:cs="Calibri" w:hAnsi="Calibri"/>
          <w:b/>
          <w:sz w:val="32"/>
          <w:szCs w:val="32"/>
        </w:rPr>
        <w:t>ANNO SCOLASTICO 2014-2015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tbl>
      <w:tblPr>
        <w:jc w:val="left"/>
        <w:tblInd w:type="dxa" w:w="-431"/>
        <w:tblBorders>
          <w:top w:color="C0C0C0" w:space="0" w:sz="2" w:val="single"/>
          <w:left w:color="C0C0C0" w:space="0" w:sz="2" w:val="single"/>
          <w:bottom w:color="C0C0C0" w:space="0" w:sz="4" w:val="single"/>
        </w:tblBorders>
      </w:tblPr>
      <w:tblGrid>
        <w:gridCol w:w="2082"/>
        <w:gridCol w:w="4896"/>
      </w:tblGrid>
      <w:tr>
        <w:trPr>
          <w:trHeight w:hRule="atLeast" w:val="567"/>
          <w:cantSplit w:val="false"/>
        </w:trPr>
        <w:tc>
          <w:tcPr>
            <w:tcW w:type="dxa" w:w="2082"/>
            <w:tcBorders>
              <w:top w:color="C0C0C0" w:space="0" w:sz="2" w:val="single"/>
              <w:left w:color="C0C0C0" w:space="0" w:sz="2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Calibri" w:cs="Calibri" w:hAnsi="Calibri"/>
                <w:b/>
                <w:sz w:val="32"/>
                <w:szCs w:val="32"/>
              </w:rPr>
              <w:t>DOCENTE</w:t>
            </w:r>
          </w:p>
        </w:tc>
        <w:tc>
          <w:tcPr>
            <w:tcW w:type="dxa" w:w="4896"/>
            <w:tcBorders>
              <w:top w:color="C0C0C0" w:space="0" w:sz="2" w:val="single"/>
              <w:left w:color="C0C0C0" w:space="0" w:sz="4" w:val="single"/>
              <w:bottom w:color="C0C0C0" w:space="0" w:sz="4" w:val="single"/>
              <w:right w:color="C0C0C0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Calibri" w:cs="Calibri" w:hAnsi="Calibri"/>
                <w:b/>
                <w:sz w:val="32"/>
                <w:szCs w:val="32"/>
              </w:rPr>
              <w:t>Casetta Lorena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082"/>
            <w:tcBorders>
              <w:top w:color="C0C0C0" w:space="0" w:sz="4" w:val="single"/>
              <w:left w:color="C0C0C0" w:space="0" w:sz="2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Calibri" w:cs="Calibri" w:hAnsi="Calibri"/>
                <w:b/>
                <w:sz w:val="32"/>
                <w:szCs w:val="32"/>
              </w:rPr>
              <w:t>DISCIPLINA</w:t>
            </w:r>
          </w:p>
        </w:tc>
        <w:tc>
          <w:tcPr>
            <w:tcW w:type="dxa" w:w="4896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Calibri" w:cs="Calibri" w:hAnsi="Calibri"/>
                <w:b/>
                <w:sz w:val="32"/>
                <w:szCs w:val="32"/>
              </w:rPr>
              <w:t>Inglese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082"/>
            <w:tcBorders>
              <w:top w:color="C0C0C0" w:space="0" w:sz="4" w:val="single"/>
              <w:left w:color="C0C0C0" w:space="0" w:sz="2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Calibri" w:cs="Calibri" w:hAnsi="Calibri"/>
                <w:b/>
                <w:sz w:val="32"/>
                <w:szCs w:val="32"/>
              </w:rPr>
              <w:t>CLASSE</w:t>
            </w:r>
          </w:p>
        </w:tc>
        <w:tc>
          <w:tcPr>
            <w:tcW w:type="dxa" w:w="4896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Calibri" w:cs="Calibri" w:hAnsi="Calibri"/>
                <w:b/>
                <w:sz w:val="32"/>
                <w:szCs w:val="32"/>
              </w:rPr>
              <w:t>2 EET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082"/>
            <w:tcBorders>
              <w:top w:color="C0C0C0" w:space="0" w:sz="4" w:val="single"/>
              <w:left w:color="C0C0C0" w:space="0" w:sz="2" w:val="single"/>
              <w:bottom w:color="C0C0C0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Calibri" w:cs="Calibri" w:hAnsi="Calibri"/>
                <w:b/>
                <w:sz w:val="32"/>
                <w:szCs w:val="32"/>
              </w:rPr>
              <w:t>INDIRIZZO</w:t>
            </w:r>
          </w:p>
        </w:tc>
        <w:tc>
          <w:tcPr>
            <w:tcW w:type="dxa" w:w="4896"/>
            <w:tcBorders>
              <w:top w:color="C0C0C0" w:space="0" w:sz="4" w:val="single"/>
              <w:left w:color="C0C0C0" w:space="0" w:sz="4" w:val="single"/>
              <w:bottom w:color="C0C0C0" w:space="0" w:sz="2" w:val="single"/>
              <w:right w:color="C0C0C0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Calibri" w:cs="Calibri" w:hAnsi="Calibri"/>
                <w:b/>
                <w:sz w:val="32"/>
                <w:szCs w:val="32"/>
              </w:rPr>
              <w:t>Turismo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2"/>
        </w:numPr>
        <w:jc w:val="center"/>
      </w:pPr>
      <w:r>
        <w:rPr>
          <w:rFonts w:ascii="Calibri" w:cs="Calibri" w:hAnsi="Calibri"/>
          <w:sz w:val="32"/>
          <w:szCs w:val="32"/>
        </w:rPr>
        <w:t xml:space="preserve">DATA DI PRESENTAZIONE        </w:t>
      </w:r>
      <w:r>
        <w:rPr>
          <w:rFonts w:ascii="Calibri" w:cs="Calibri" w:hAnsi="Calibri"/>
          <w:b/>
          <w:bCs/>
          <w:sz w:val="32"/>
          <w:szCs w:val="32"/>
        </w:rPr>
        <w:t>31 ottobre 2014</w:t>
      </w:r>
    </w:p>
    <w:p>
      <w:pPr>
        <w:pStyle w:val="style0"/>
      </w:pPr>
      <w:r>
        <w:rPr/>
      </w:r>
    </w:p>
    <w:p>
      <w:pPr>
        <w:pStyle w:val="style0"/>
        <w:pageBreakBefore/>
        <w:widowControl w:val="false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jc w:val="center"/>
      </w:pPr>
      <w:r>
        <w:rPr>
          <w:rFonts w:ascii="Calibri" w:cs="Calibri" w:hAnsi="Calibri"/>
          <w:b/>
          <w:sz w:val="32"/>
          <w:szCs w:val="22"/>
        </w:rPr>
        <w:t>PROFILO  DELLA CLASSE</w:t>
      </w:r>
    </w:p>
    <w:p>
      <w:pPr>
        <w:pStyle w:val="style137"/>
        <w:widowControl w:val="false"/>
        <w:spacing w:after="0" w:before="0"/>
      </w:pPr>
      <w:r>
        <w:rPr/>
      </w:r>
    </w:p>
    <w:p>
      <w:pPr>
        <w:pStyle w:val="style6"/>
        <w:numPr>
          <w:ilvl w:val="5"/>
          <w:numId w:val="3"/>
        </w:numPr>
        <w:spacing w:after="0" w:before="0"/>
        <w:ind w:hanging="0" w:left="360" w:right="0"/>
        <w:jc w:val="both"/>
      </w:pPr>
      <w:r>
        <w:rPr/>
      </w:r>
    </w:p>
    <w:p>
      <w:pPr>
        <w:pStyle w:val="style6"/>
        <w:numPr>
          <w:ilvl w:val="0"/>
          <w:numId w:val="5"/>
        </w:numPr>
        <w:spacing w:after="0" w:before="0"/>
        <w:jc w:val="both"/>
      </w:pPr>
      <w:r>
        <w:rPr>
          <w:sz w:val="28"/>
        </w:rPr>
        <w:t>LIVELLI DI PARTENZA</w:t>
      </w:r>
    </w:p>
    <w:p>
      <w:pPr>
        <w:pStyle w:val="style0"/>
        <w:jc w:val="both"/>
      </w:pPr>
      <w:r>
        <w:rPr/>
      </w:r>
    </w:p>
    <w:tbl>
      <w:tblPr>
        <w:jc w:val="left"/>
        <w:tblInd w:type="dxa" w:w="-431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3259"/>
        <w:gridCol w:w="3259"/>
        <w:gridCol w:w="3281"/>
      </w:tblGrid>
      <w:tr>
        <w:trPr>
          <w:trHeight w:hRule="atLeast" w:val="567"/>
          <w:cantSplit w:val="false"/>
        </w:trPr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 xml:space="preserve">LIVELLO BASSO </w:t>
            </w:r>
          </w:p>
          <w:p>
            <w:pPr>
              <w:pStyle w:val="style0"/>
              <w:jc w:val="center"/>
            </w:pPr>
            <w:r>
              <w:rPr>
                <w:rFonts w:ascii="Calibri" w:cs="Calibri" w:hAnsi="Calibri"/>
                <w:i/>
                <w:sz w:val="20"/>
                <w:szCs w:val="22"/>
              </w:rPr>
              <w:t>(inferiore a 6)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 xml:space="preserve">LIVELLO MEDIO </w:t>
            </w:r>
          </w:p>
          <w:p>
            <w:pPr>
              <w:pStyle w:val="style0"/>
              <w:jc w:val="center"/>
            </w:pPr>
            <w:r>
              <w:rPr>
                <w:rFonts w:ascii="Calibri" w:cs="Calibri" w:hAnsi="Calibri"/>
                <w:i/>
                <w:sz w:val="20"/>
                <w:szCs w:val="22"/>
              </w:rPr>
              <w:t>(voto 6/7)</w:t>
            </w:r>
          </w:p>
        </w:tc>
        <w:tc>
          <w:tcPr>
            <w:tcW w:type="dxa" w:w="32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 xml:space="preserve">LIVELLO ALTO </w:t>
            </w:r>
          </w:p>
          <w:p>
            <w:pPr>
              <w:pStyle w:val="style0"/>
              <w:jc w:val="center"/>
            </w:pPr>
            <w:r>
              <w:rPr>
                <w:rFonts w:ascii="Calibri" w:cs="Calibri" w:hAnsi="Calibri"/>
                <w:i/>
                <w:sz w:val="20"/>
                <w:szCs w:val="22"/>
              </w:rPr>
              <w:t>(voto 8/9/10)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sz w:val="22"/>
                <w:szCs w:val="22"/>
                <w:shd w:fill="FFFFFF" w:val="clear"/>
              </w:rPr>
              <w:t>15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sz w:val="22"/>
                <w:szCs w:val="22"/>
              </w:rPr>
              <w:t>7</w:t>
            </w:r>
          </w:p>
        </w:tc>
        <w:tc>
          <w:tcPr>
            <w:tcW w:type="dxa" w:w="32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sz w:val="22"/>
                <w:szCs w:val="22"/>
              </w:rPr>
              <w:t>3</w:t>
            </w:r>
          </w:p>
        </w:tc>
      </w:tr>
    </w:tbl>
    <w:p>
      <w:pPr>
        <w:pStyle w:val="style6"/>
        <w:numPr>
          <w:ilvl w:val="5"/>
          <w:numId w:val="3"/>
        </w:numPr>
        <w:spacing w:after="0" w:before="0"/>
        <w:ind w:hanging="0" w:left="360" w:right="0"/>
        <w:jc w:val="both"/>
      </w:pPr>
      <w:r>
        <w:rPr/>
      </w:r>
    </w:p>
    <w:p>
      <w:pPr>
        <w:pStyle w:val="style0"/>
        <w:numPr>
          <w:ilvl w:val="1"/>
          <w:numId w:val="5"/>
        </w:numPr>
        <w:jc w:val="both"/>
      </w:pPr>
      <w:r>
        <w:rPr>
          <w:rFonts w:ascii="Calibri" w:cs="Calibri" w:hAnsi="Calibri"/>
          <w:b/>
          <w:szCs w:val="22"/>
        </w:rPr>
        <w:t>PRESENTAZIONE DELLA CLASSE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>
          <w:rFonts w:ascii="Calibri" w:cs="Calibri" w:hAnsi="Calibri"/>
          <w:bCs/>
          <w:color w:val="000000"/>
          <w:szCs w:val="22"/>
        </w:rPr>
        <w:t>Gli alunni, nel complesso, si mostrano:</w:t>
      </w:r>
    </w:p>
    <w:tbl>
      <w:tblPr>
        <w:jc w:val="left"/>
        <w:tblInd w:type="dxa" w:w="-432"/>
        <w:tblBorders>
          <w:top w:color="C0C0C0" w:space="0" w:sz="4" w:val="single"/>
          <w:left w:color="C0C0C0" w:space="0" w:sz="4" w:val="single"/>
          <w:bottom w:color="C0C0C0" w:space="0" w:sz="4" w:val="single"/>
        </w:tblBorders>
      </w:tblPr>
      <w:tblGrid>
        <w:gridCol w:w="4638"/>
        <w:gridCol w:w="1271"/>
        <w:gridCol w:w="1333"/>
        <w:gridCol w:w="1255"/>
        <w:gridCol w:w="1301"/>
      </w:tblGrid>
      <w:tr>
        <w:trPr>
          <w:trHeight w:hRule="atLeast" w:val="318"/>
          <w:cantSplit w:val="true"/>
        </w:trPr>
        <w:tc>
          <w:tcPr>
            <w:tcW w:type="dxa" w:w="4638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/>
            </w:r>
          </w:p>
        </w:tc>
        <w:tc>
          <w:tcPr>
            <w:tcW w:type="dxa" w:w="1271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type="dxa" w:w="133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type="dxa" w:w="125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type="dxa" w:w="1301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per nulla</w:t>
            </w:r>
          </w:p>
        </w:tc>
      </w:tr>
      <w:tr>
        <w:trPr>
          <w:trHeight w:hRule="atLeast" w:val="251"/>
          <w:cantSplit w:val="true"/>
        </w:trPr>
        <w:tc>
          <w:tcPr>
            <w:tcW w:type="dxa" w:w="4638"/>
            <w:tcBorders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type="dxa" w:w="1271"/>
            <w:tcBorders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80_27974532"/>
            <w:bookmarkStart w:id="1" w:name="__Fieldmark__77_7441493011"/>
            <w:bookmarkStart w:id="2" w:name="__Fieldmark__286_10482239051"/>
            <w:bookmarkStart w:id="3" w:name="Bookmark"/>
            <w:bookmarkStart w:id="4" w:name="__Fieldmark__74_19930093811"/>
            <w:bookmarkStart w:id="5" w:name="__Fieldmark__77_744149301"/>
            <w:bookmarkStart w:id="6" w:name="__Fieldmark__80_27974532"/>
            <w:bookmarkStart w:id="7" w:name="__Fieldmark__80_27974532"/>
            <w:bookmarkEnd w:id="1"/>
            <w:bookmarkEnd w:id="2"/>
            <w:bookmarkEnd w:id="3"/>
            <w:bookmarkEnd w:id="4"/>
            <w:bookmarkEnd w:id="5"/>
            <w:bookmarkEnd w:id="7"/>
            <w:r>
              <w:rPr/>
            </w:r>
            <w:r>
              <w:fldChar w:fldCharType="end"/>
            </w:r>
          </w:p>
        </w:tc>
        <w:tc>
          <w:tcPr>
            <w:tcW w:type="dxa" w:w="133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bookmarkStart w:id="8" w:name="__Fieldmark__94_744149301"/>
            <w:r>
              <w:rPr>
                <w:rFonts w:cs="Calibri"/>
                <w:bCs/>
                <w:sz w:val="22"/>
                <w:szCs w:val="22"/>
              </w:rPr>
              <w:t>x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100_27974532"/>
            <w:bookmarkStart w:id="10" w:name="__Fieldmark__94_7441493012"/>
            <w:bookmarkStart w:id="11" w:name="__Fieldmark__297_10482239052"/>
            <w:bookmarkStart w:id="12" w:name="__Fieldmark__88_19930093812"/>
            <w:bookmarkStart w:id="13" w:name="__Fieldmark__94_7441493011"/>
            <w:bookmarkStart w:id="14" w:name="__Fieldmark__100_27974532"/>
            <w:bookmarkStart w:id="15" w:name="__Fieldmark__100_27974532"/>
            <w:bookmarkEnd w:id="8"/>
            <w:bookmarkEnd w:id="10"/>
            <w:bookmarkEnd w:id="11"/>
            <w:bookmarkEnd w:id="12"/>
            <w:bookmarkEnd w:id="13"/>
            <w:bookmarkEnd w:id="15"/>
            <w:r>
              <w:rPr>
                <w:rFonts w:cs="Calibri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type="dxa" w:w="125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120_27974532"/>
            <w:bookmarkStart w:id="17" w:name="__Fieldmark__111_7441493011"/>
            <w:bookmarkStart w:id="18" w:name="__Fieldmark__308_10482239051"/>
            <w:bookmarkStart w:id="19" w:name="Bookmark2"/>
            <w:bookmarkStart w:id="20" w:name="__Fieldmark__102_19930093811"/>
            <w:bookmarkStart w:id="21" w:name="__Fieldmark__111_744149301"/>
            <w:bookmarkStart w:id="22" w:name="__Fieldmark__120_27974532"/>
            <w:bookmarkStart w:id="23" w:name="__Fieldmark__120_27974532"/>
            <w:bookmarkEnd w:id="17"/>
            <w:bookmarkEnd w:id="18"/>
            <w:bookmarkEnd w:id="19"/>
            <w:bookmarkEnd w:id="20"/>
            <w:bookmarkEnd w:id="21"/>
            <w:bookmarkEnd w:id="23"/>
            <w:r>
              <w:rPr/>
            </w:r>
            <w:r>
              <w:fldChar w:fldCharType="end"/>
            </w:r>
          </w:p>
        </w:tc>
        <w:tc>
          <w:tcPr>
            <w:tcW w:type="dxa" w:w="1301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140_27974532"/>
            <w:bookmarkStart w:id="25" w:name="__Fieldmark__128_7441493011"/>
            <w:bookmarkStart w:id="26" w:name="__Fieldmark__319_10482239051"/>
            <w:bookmarkStart w:id="27" w:name="Bookmark3"/>
            <w:bookmarkStart w:id="28" w:name="__Fieldmark__116_19930093811"/>
            <w:bookmarkStart w:id="29" w:name="__Fieldmark__128_744149301"/>
            <w:bookmarkStart w:id="30" w:name="__Fieldmark__140_27974532"/>
            <w:bookmarkStart w:id="31" w:name="__Fieldmark__140_27974532"/>
            <w:bookmarkEnd w:id="25"/>
            <w:bookmarkEnd w:id="26"/>
            <w:bookmarkEnd w:id="27"/>
            <w:bookmarkEnd w:id="28"/>
            <w:bookmarkEnd w:id="29"/>
            <w:bookmarkEnd w:id="31"/>
            <w:r>
              <w:rPr/>
            </w:r>
            <w:r>
              <w:fldChar w:fldCharType="end"/>
            </w:r>
          </w:p>
        </w:tc>
      </w:tr>
      <w:tr>
        <w:trPr>
          <w:trHeight w:hRule="atLeast" w:val="150"/>
          <w:cantSplit w:val="true"/>
        </w:trPr>
        <w:tc>
          <w:tcPr>
            <w:tcW w:type="dxa" w:w="4638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motivati ed interessati</w:t>
            </w:r>
          </w:p>
        </w:tc>
        <w:tc>
          <w:tcPr>
            <w:tcW w:type="dxa" w:w="1271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" w:name="__Fieldmark__161_27974532"/>
            <w:bookmarkStart w:id="33" w:name="__Fieldmark__146_7441493011"/>
            <w:bookmarkStart w:id="34" w:name="__Fieldmark__331_10482239051"/>
            <w:bookmarkStart w:id="35" w:name="Bookmark4"/>
            <w:bookmarkStart w:id="36" w:name="__Fieldmark__131_19930093811"/>
            <w:bookmarkStart w:id="37" w:name="__Fieldmark__146_744149301"/>
            <w:bookmarkStart w:id="38" w:name="__Fieldmark__161_27974532"/>
            <w:bookmarkStart w:id="39" w:name="__Fieldmark__161_27974532"/>
            <w:bookmarkEnd w:id="33"/>
            <w:bookmarkEnd w:id="34"/>
            <w:bookmarkEnd w:id="35"/>
            <w:bookmarkEnd w:id="36"/>
            <w:bookmarkEnd w:id="37"/>
            <w:bookmarkEnd w:id="39"/>
            <w:r>
              <w:rPr/>
            </w:r>
            <w:r>
              <w:fldChar w:fldCharType="end"/>
            </w:r>
          </w:p>
        </w:tc>
        <w:tc>
          <w:tcPr>
            <w:tcW w:type="dxa" w:w="133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bookmarkStart w:id="40" w:name="__Fieldmark__163_744149301"/>
            <w:r>
              <w:rPr>
                <w:rFonts w:cs="Calibri"/>
                <w:bCs/>
                <w:sz w:val="22"/>
                <w:szCs w:val="22"/>
              </w:rPr>
              <w:t>x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" w:name="__Fieldmark__181_27974532"/>
            <w:bookmarkStart w:id="42" w:name="__Fieldmark__163_7441493012"/>
            <w:bookmarkStart w:id="43" w:name="__Fieldmark__342_10482239052"/>
            <w:bookmarkStart w:id="44" w:name="__Fieldmark__145_19930093812"/>
            <w:bookmarkStart w:id="45" w:name="__Fieldmark__163_7441493011"/>
            <w:bookmarkStart w:id="46" w:name="__Fieldmark__181_27974532"/>
            <w:bookmarkStart w:id="47" w:name="__Fieldmark__181_27974532"/>
            <w:bookmarkEnd w:id="40"/>
            <w:bookmarkEnd w:id="42"/>
            <w:bookmarkEnd w:id="43"/>
            <w:bookmarkEnd w:id="44"/>
            <w:bookmarkEnd w:id="45"/>
            <w:bookmarkEnd w:id="47"/>
            <w:r>
              <w:rPr>
                <w:rFonts w:cs="Calibri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type="dxa" w:w="125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201_27974532"/>
            <w:bookmarkStart w:id="49" w:name="__Fieldmark__180_7441493011"/>
            <w:bookmarkStart w:id="50" w:name="__Fieldmark__353_10482239051"/>
            <w:bookmarkStart w:id="51" w:name="Bookmark6"/>
            <w:bookmarkStart w:id="52" w:name="__Fieldmark__159_19930093811"/>
            <w:bookmarkStart w:id="53" w:name="__Fieldmark__180_744149301"/>
            <w:bookmarkStart w:id="54" w:name="__Fieldmark__201_27974532"/>
            <w:bookmarkStart w:id="55" w:name="__Fieldmark__201_27974532"/>
            <w:bookmarkEnd w:id="49"/>
            <w:bookmarkEnd w:id="50"/>
            <w:bookmarkEnd w:id="51"/>
            <w:bookmarkEnd w:id="52"/>
            <w:bookmarkEnd w:id="53"/>
            <w:bookmarkEnd w:id="55"/>
            <w:r>
              <w:rPr/>
            </w:r>
            <w:r>
              <w:fldChar w:fldCharType="end"/>
            </w:r>
          </w:p>
        </w:tc>
        <w:tc>
          <w:tcPr>
            <w:tcW w:type="dxa" w:w="1301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221_27974532"/>
            <w:bookmarkStart w:id="57" w:name="__Fieldmark__197_7441493011"/>
            <w:bookmarkStart w:id="58" w:name="__Fieldmark__364_10482239051"/>
            <w:bookmarkStart w:id="59" w:name="Bookmark7"/>
            <w:bookmarkStart w:id="60" w:name="__Fieldmark__173_19930093811"/>
            <w:bookmarkStart w:id="61" w:name="__Fieldmark__197_744149301"/>
            <w:bookmarkStart w:id="62" w:name="__Fieldmark__221_27974532"/>
            <w:bookmarkStart w:id="63" w:name="__Fieldmark__221_27974532"/>
            <w:bookmarkEnd w:id="57"/>
            <w:bookmarkEnd w:id="58"/>
            <w:bookmarkEnd w:id="59"/>
            <w:bookmarkEnd w:id="60"/>
            <w:bookmarkEnd w:id="61"/>
            <w:bookmarkEnd w:id="63"/>
            <w:r>
              <w:rPr/>
            </w:r>
            <w:r>
              <w:fldChar w:fldCharType="end"/>
            </w:r>
          </w:p>
        </w:tc>
      </w:tr>
      <w:tr>
        <w:trPr>
          <w:trHeight w:hRule="atLeast" w:val="276"/>
          <w:cantSplit w:val="true"/>
        </w:trPr>
        <w:tc>
          <w:tcPr>
            <w:tcW w:type="dxa" w:w="4638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bCs/>
                <w:sz w:val="22"/>
                <w:szCs w:val="22"/>
              </w:rPr>
              <w:t>curiosi e vivaci</w:t>
            </w:r>
          </w:p>
        </w:tc>
        <w:tc>
          <w:tcPr>
            <w:tcW w:type="dxa" w:w="1271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" w:name="__Fieldmark__242_27974532"/>
            <w:bookmarkStart w:id="65" w:name="__Fieldmark__215_7441493011"/>
            <w:bookmarkStart w:id="66" w:name="__Fieldmark__376_10482239051"/>
            <w:bookmarkStart w:id="67" w:name="Bookmark8"/>
            <w:bookmarkStart w:id="68" w:name="__Fieldmark__188_19930093811"/>
            <w:bookmarkStart w:id="69" w:name="__Fieldmark__215_744149301"/>
            <w:bookmarkStart w:id="70" w:name="__Fieldmark__242_27974532"/>
            <w:bookmarkStart w:id="71" w:name="__Fieldmark__242_27974532"/>
            <w:bookmarkEnd w:id="65"/>
            <w:bookmarkEnd w:id="66"/>
            <w:bookmarkEnd w:id="67"/>
            <w:bookmarkEnd w:id="68"/>
            <w:bookmarkEnd w:id="69"/>
            <w:bookmarkEnd w:id="71"/>
            <w:r>
              <w:rPr/>
            </w:r>
            <w:r>
              <w:fldChar w:fldCharType="end"/>
            </w:r>
          </w:p>
        </w:tc>
        <w:tc>
          <w:tcPr>
            <w:tcW w:type="dxa" w:w="133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bookmarkStart w:id="72" w:name="__Fieldmark__232_744149301"/>
            <w:r>
              <w:rPr>
                <w:rFonts w:cs="Calibri"/>
                <w:bCs/>
                <w:sz w:val="22"/>
                <w:szCs w:val="22"/>
              </w:rPr>
              <w:t>x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3" w:name="__Fieldmark__262_27974532"/>
            <w:bookmarkStart w:id="74" w:name="__Fieldmark__232_7441493012"/>
            <w:bookmarkStart w:id="75" w:name="__Fieldmark__387_10482239052"/>
            <w:bookmarkStart w:id="76" w:name="__Fieldmark__202_19930093812"/>
            <w:bookmarkStart w:id="77" w:name="__Fieldmark__232_7441493011"/>
            <w:bookmarkStart w:id="78" w:name="__Fieldmark__262_27974532"/>
            <w:bookmarkStart w:id="79" w:name="__Fieldmark__262_27974532"/>
            <w:bookmarkEnd w:id="72"/>
            <w:bookmarkEnd w:id="74"/>
            <w:bookmarkEnd w:id="75"/>
            <w:bookmarkEnd w:id="76"/>
            <w:bookmarkEnd w:id="77"/>
            <w:bookmarkEnd w:id="79"/>
            <w:r>
              <w:rPr>
                <w:rFonts w:cs="Calibri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type="dxa" w:w="125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" w:name="__Fieldmark__282_27974532"/>
            <w:bookmarkStart w:id="81" w:name="__Fieldmark__249_7441493011"/>
            <w:bookmarkStart w:id="82" w:name="__Fieldmark__398_10482239051"/>
            <w:bookmarkStart w:id="83" w:name="Bookmark10"/>
            <w:bookmarkStart w:id="84" w:name="__Fieldmark__216_19930093811"/>
            <w:bookmarkStart w:id="85" w:name="__Fieldmark__249_744149301"/>
            <w:bookmarkStart w:id="86" w:name="__Fieldmark__282_27974532"/>
            <w:bookmarkStart w:id="87" w:name="__Fieldmark__282_27974532"/>
            <w:bookmarkEnd w:id="81"/>
            <w:bookmarkEnd w:id="82"/>
            <w:bookmarkEnd w:id="83"/>
            <w:bookmarkEnd w:id="84"/>
            <w:bookmarkEnd w:id="85"/>
            <w:bookmarkEnd w:id="87"/>
            <w:r>
              <w:rPr/>
            </w:r>
            <w:r>
              <w:fldChar w:fldCharType="end"/>
            </w:r>
          </w:p>
        </w:tc>
        <w:tc>
          <w:tcPr>
            <w:tcW w:type="dxa" w:w="1301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8" w:name="__Fieldmark__302_27974532"/>
            <w:bookmarkStart w:id="89" w:name="__Fieldmark__266_7441493011"/>
            <w:bookmarkStart w:id="90" w:name="__Fieldmark__409_10482239051"/>
            <w:bookmarkStart w:id="91" w:name="Bookmark11"/>
            <w:bookmarkStart w:id="92" w:name="__Fieldmark__230_19930093811"/>
            <w:bookmarkStart w:id="93" w:name="__Fieldmark__266_744149301"/>
            <w:bookmarkStart w:id="94" w:name="__Fieldmark__302_27974532"/>
            <w:bookmarkStart w:id="95" w:name="__Fieldmark__302_27974532"/>
            <w:bookmarkEnd w:id="89"/>
            <w:bookmarkEnd w:id="90"/>
            <w:bookmarkEnd w:id="91"/>
            <w:bookmarkEnd w:id="92"/>
            <w:bookmarkEnd w:id="93"/>
            <w:bookmarkEnd w:id="95"/>
            <w:r>
              <w:rPr/>
            </w:r>
            <w:r>
              <w:fldChar w:fldCharType="end"/>
            </w:r>
          </w:p>
        </w:tc>
      </w:tr>
      <w:tr>
        <w:trPr>
          <w:trHeight w:hRule="atLeast" w:val="184"/>
          <w:cantSplit w:val="true"/>
        </w:trPr>
        <w:tc>
          <w:tcPr>
            <w:tcW w:type="dxa" w:w="4638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bCs/>
                <w:sz w:val="22"/>
                <w:szCs w:val="22"/>
              </w:rPr>
              <w:t>educati e scolarizzati</w:t>
            </w:r>
          </w:p>
        </w:tc>
        <w:tc>
          <w:tcPr>
            <w:tcW w:type="dxa" w:w="1271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" w:name="__Fieldmark__323_27974532"/>
            <w:bookmarkStart w:id="97" w:name="__Fieldmark__284_7441493011"/>
            <w:bookmarkStart w:id="98" w:name="__Fieldmark__421_10482239051"/>
            <w:bookmarkStart w:id="99" w:name="Bookmark12"/>
            <w:bookmarkStart w:id="100" w:name="__Fieldmark__245_19930093811"/>
            <w:bookmarkStart w:id="101" w:name="__Fieldmark__284_744149301"/>
            <w:bookmarkStart w:id="102" w:name="__Fieldmark__323_27974532"/>
            <w:bookmarkStart w:id="103" w:name="__Fieldmark__323_27974532"/>
            <w:bookmarkEnd w:id="97"/>
            <w:bookmarkEnd w:id="98"/>
            <w:bookmarkEnd w:id="99"/>
            <w:bookmarkEnd w:id="100"/>
            <w:bookmarkEnd w:id="101"/>
            <w:bookmarkEnd w:id="103"/>
            <w:r>
              <w:rPr/>
            </w:r>
            <w:r>
              <w:fldChar w:fldCharType="end"/>
            </w:r>
          </w:p>
        </w:tc>
        <w:tc>
          <w:tcPr>
            <w:tcW w:type="dxa" w:w="133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bookmarkStart w:id="104" w:name="__Fieldmark__301_744149301"/>
            <w:r>
              <w:rPr>
                <w:rFonts w:cs="Calibri"/>
                <w:bCs/>
                <w:sz w:val="22"/>
                <w:szCs w:val="22"/>
              </w:rPr>
              <w:t>x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5" w:name="__Fieldmark__343_27974532"/>
            <w:bookmarkStart w:id="106" w:name="__Fieldmark__301_7441493012"/>
            <w:bookmarkStart w:id="107" w:name="__Fieldmark__432_10482239052"/>
            <w:bookmarkStart w:id="108" w:name="__Fieldmark__259_19930093812"/>
            <w:bookmarkStart w:id="109" w:name="__Fieldmark__301_7441493011"/>
            <w:bookmarkStart w:id="110" w:name="__Fieldmark__343_27974532"/>
            <w:bookmarkStart w:id="111" w:name="__Fieldmark__343_27974532"/>
            <w:bookmarkEnd w:id="104"/>
            <w:bookmarkEnd w:id="106"/>
            <w:bookmarkEnd w:id="107"/>
            <w:bookmarkEnd w:id="108"/>
            <w:bookmarkEnd w:id="109"/>
            <w:bookmarkEnd w:id="111"/>
            <w:r>
              <w:rPr>
                <w:rFonts w:cs="Calibri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type="dxa" w:w="125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2" w:name="__Fieldmark__363_27974532"/>
            <w:bookmarkStart w:id="113" w:name="__Fieldmark__318_7441493011"/>
            <w:bookmarkStart w:id="114" w:name="__Fieldmark__443_10482239051"/>
            <w:bookmarkStart w:id="115" w:name="Bookmark14"/>
            <w:bookmarkStart w:id="116" w:name="__Fieldmark__273_19930093811"/>
            <w:bookmarkStart w:id="117" w:name="__Fieldmark__318_744149301"/>
            <w:bookmarkStart w:id="118" w:name="__Fieldmark__363_27974532"/>
            <w:bookmarkStart w:id="119" w:name="__Fieldmark__363_27974532"/>
            <w:bookmarkEnd w:id="113"/>
            <w:bookmarkEnd w:id="114"/>
            <w:bookmarkEnd w:id="115"/>
            <w:bookmarkEnd w:id="116"/>
            <w:bookmarkEnd w:id="117"/>
            <w:bookmarkEnd w:id="119"/>
            <w:r>
              <w:rPr/>
            </w:r>
            <w:r>
              <w:fldChar w:fldCharType="end"/>
            </w:r>
          </w:p>
        </w:tc>
        <w:tc>
          <w:tcPr>
            <w:tcW w:type="dxa" w:w="1301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0" w:name="__Fieldmark__383_27974532"/>
            <w:bookmarkStart w:id="121" w:name="__Fieldmark__335_7441493011"/>
            <w:bookmarkStart w:id="122" w:name="__Fieldmark__454_10482239051"/>
            <w:bookmarkStart w:id="123" w:name="Bookmark15"/>
            <w:bookmarkStart w:id="124" w:name="__Fieldmark__287_19930093811"/>
            <w:bookmarkStart w:id="125" w:name="__Fieldmark__335_744149301"/>
            <w:bookmarkStart w:id="126" w:name="__Fieldmark__383_27974532"/>
            <w:bookmarkStart w:id="127" w:name="__Fieldmark__383_27974532"/>
            <w:bookmarkEnd w:id="121"/>
            <w:bookmarkEnd w:id="122"/>
            <w:bookmarkEnd w:id="123"/>
            <w:bookmarkEnd w:id="124"/>
            <w:bookmarkEnd w:id="125"/>
            <w:bookmarkEnd w:id="127"/>
            <w:r>
              <w:rPr/>
            </w:r>
            <w:r>
              <w:fldChar w:fldCharType="end"/>
            </w:r>
          </w:p>
        </w:tc>
      </w:tr>
      <w:tr>
        <w:trPr>
          <w:trHeight w:hRule="atLeast" w:val="218"/>
          <w:cantSplit w:val="true"/>
        </w:trPr>
        <w:tc>
          <w:tcPr>
            <w:tcW w:type="dxa" w:w="4638"/>
            <w:tcBorders>
              <w:top w:color="C0C0C0" w:space="0" w:sz="4" w:val="single"/>
              <w:lef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in possesso dei requisiti richiesti</w:t>
            </w:r>
          </w:p>
        </w:tc>
        <w:tc>
          <w:tcPr>
            <w:tcW w:type="dxa" w:w="1271"/>
            <w:tcBorders>
              <w:top w:color="C0C0C0" w:space="0" w:sz="4" w:val="single"/>
              <w:lef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8" w:name="__Fieldmark__404_27974532"/>
            <w:bookmarkStart w:id="129" w:name="__Fieldmark__353_7441493011"/>
            <w:bookmarkStart w:id="130" w:name="__Fieldmark__466_10482239051"/>
            <w:bookmarkStart w:id="131" w:name="Bookmark16"/>
            <w:bookmarkStart w:id="132" w:name="__Fieldmark__302_19930093811"/>
            <w:bookmarkStart w:id="133" w:name="__Fieldmark__353_744149301"/>
            <w:bookmarkStart w:id="134" w:name="__Fieldmark__404_27974532"/>
            <w:bookmarkStart w:id="135" w:name="__Fieldmark__404_27974532"/>
            <w:bookmarkEnd w:id="129"/>
            <w:bookmarkEnd w:id="130"/>
            <w:bookmarkEnd w:id="131"/>
            <w:bookmarkEnd w:id="132"/>
            <w:bookmarkEnd w:id="133"/>
            <w:bookmarkEnd w:id="135"/>
            <w:r>
              <w:rPr/>
            </w:r>
            <w:r>
              <w:fldChar w:fldCharType="end"/>
            </w:r>
          </w:p>
        </w:tc>
        <w:tc>
          <w:tcPr>
            <w:tcW w:type="dxa" w:w="133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6" w:name="__Fieldmark__424_27974532"/>
            <w:bookmarkStart w:id="137" w:name="__Fieldmark__370_7441493011"/>
            <w:bookmarkStart w:id="138" w:name="__Fieldmark__477_10482239051"/>
            <w:bookmarkStart w:id="139" w:name="Bookmark17"/>
            <w:bookmarkStart w:id="140" w:name="__Fieldmark__316_19930093811"/>
            <w:bookmarkStart w:id="141" w:name="__Fieldmark__370_744149301"/>
            <w:bookmarkStart w:id="142" w:name="__Fieldmark__424_27974532"/>
            <w:bookmarkStart w:id="143" w:name="__Fieldmark__424_27974532"/>
            <w:bookmarkEnd w:id="137"/>
            <w:bookmarkEnd w:id="138"/>
            <w:bookmarkEnd w:id="139"/>
            <w:bookmarkEnd w:id="140"/>
            <w:bookmarkEnd w:id="141"/>
            <w:bookmarkEnd w:id="143"/>
            <w:r>
              <w:rPr/>
            </w:r>
            <w:r>
              <w:fldChar w:fldCharType="end"/>
            </w:r>
          </w:p>
        </w:tc>
        <w:tc>
          <w:tcPr>
            <w:tcW w:type="dxa" w:w="125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bookmarkStart w:id="144" w:name="__Fieldmark__387_744149301"/>
            <w:r>
              <w:rPr>
                <w:rFonts w:cs="Calibri"/>
                <w:bCs/>
                <w:sz w:val="22"/>
                <w:szCs w:val="22"/>
              </w:rPr>
              <w:t>x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5" w:name="__Fieldmark__444_27974532"/>
            <w:bookmarkStart w:id="146" w:name="__Fieldmark__387_7441493012"/>
            <w:bookmarkStart w:id="147" w:name="__Fieldmark__488_10482239052"/>
            <w:bookmarkStart w:id="148" w:name="__Fieldmark__330_19930093812"/>
            <w:bookmarkStart w:id="149" w:name="__Fieldmark__387_7441493011"/>
            <w:bookmarkStart w:id="150" w:name="__Fieldmark__444_27974532"/>
            <w:bookmarkStart w:id="151" w:name="__Fieldmark__444_27974532"/>
            <w:bookmarkEnd w:id="144"/>
            <w:bookmarkEnd w:id="146"/>
            <w:bookmarkEnd w:id="147"/>
            <w:bookmarkEnd w:id="148"/>
            <w:bookmarkEnd w:id="149"/>
            <w:bookmarkEnd w:id="151"/>
            <w:r>
              <w:rPr>
                <w:rFonts w:cs="Calibri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type="dxa" w:w="1301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2" w:name="__Fieldmark__464_27974532"/>
            <w:bookmarkStart w:id="153" w:name="__Fieldmark__404_7441493011"/>
            <w:bookmarkStart w:id="154" w:name="__Fieldmark__499_10482239051"/>
            <w:bookmarkStart w:id="155" w:name="Bookmark19"/>
            <w:bookmarkStart w:id="156" w:name="__Fieldmark__344_19930093811"/>
            <w:bookmarkStart w:id="157" w:name="__Fieldmark__404_744149301"/>
            <w:bookmarkStart w:id="158" w:name="__Fieldmark__464_27974532"/>
            <w:bookmarkStart w:id="159" w:name="__Fieldmark__464_27974532"/>
            <w:bookmarkEnd w:id="153"/>
            <w:bookmarkEnd w:id="154"/>
            <w:bookmarkEnd w:id="155"/>
            <w:bookmarkEnd w:id="156"/>
            <w:bookmarkEnd w:id="157"/>
            <w:bookmarkEnd w:id="159"/>
            <w:r>
              <w:rPr/>
            </w:r>
            <w:r>
              <w:fldChar w:fldCharType="end"/>
            </w:r>
          </w:p>
        </w:tc>
      </w:tr>
      <w:tr>
        <w:trPr>
          <w:trHeight w:hRule="atLeast" w:val="218"/>
          <w:cantSplit w:val="true"/>
        </w:trPr>
        <w:tc>
          <w:tcPr>
            <w:tcW w:type="dxa" w:w="4638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type="dxa" w:w="1271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0" w:name="__Fieldmark__485_27974532"/>
            <w:bookmarkStart w:id="161" w:name="__Fieldmark__422_7441493011"/>
            <w:bookmarkStart w:id="162" w:name="__Fieldmark__511_10482239051"/>
            <w:bookmarkStart w:id="163" w:name="Bookmark20"/>
            <w:bookmarkStart w:id="164" w:name="__Fieldmark__359_19930093811"/>
            <w:bookmarkStart w:id="165" w:name="__Fieldmark__422_744149301"/>
            <w:bookmarkStart w:id="166" w:name="__Fieldmark__485_27974532"/>
            <w:bookmarkStart w:id="167" w:name="__Fieldmark__485_27974532"/>
            <w:bookmarkEnd w:id="161"/>
            <w:bookmarkEnd w:id="162"/>
            <w:bookmarkEnd w:id="163"/>
            <w:bookmarkEnd w:id="164"/>
            <w:bookmarkEnd w:id="165"/>
            <w:bookmarkEnd w:id="167"/>
            <w:r>
              <w:rPr/>
            </w:r>
            <w:r>
              <w:fldChar w:fldCharType="end"/>
            </w:r>
          </w:p>
        </w:tc>
        <w:tc>
          <w:tcPr>
            <w:tcW w:type="dxa" w:w="133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bookmarkStart w:id="168" w:name="__Fieldmark__439_744149301"/>
            <w:r>
              <w:rPr>
                <w:rFonts w:cs="Calibri"/>
                <w:bCs/>
                <w:sz w:val="22"/>
                <w:szCs w:val="22"/>
              </w:rPr>
              <w:t>x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9" w:name="__Fieldmark__505_27974532"/>
            <w:bookmarkStart w:id="170" w:name="__Fieldmark__439_7441493012"/>
            <w:bookmarkStart w:id="171" w:name="__Fieldmark__522_10482239052"/>
            <w:bookmarkStart w:id="172" w:name="__Fieldmark__373_19930093812"/>
            <w:bookmarkStart w:id="173" w:name="__Fieldmark__439_7441493011"/>
            <w:bookmarkStart w:id="174" w:name="__Fieldmark__505_27974532"/>
            <w:bookmarkStart w:id="175" w:name="__Fieldmark__505_27974532"/>
            <w:bookmarkEnd w:id="168"/>
            <w:bookmarkEnd w:id="170"/>
            <w:bookmarkEnd w:id="171"/>
            <w:bookmarkEnd w:id="172"/>
            <w:bookmarkEnd w:id="173"/>
            <w:bookmarkEnd w:id="175"/>
            <w:r>
              <w:rPr>
                <w:rFonts w:cs="Calibri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type="dxa" w:w="125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6" w:name="__Fieldmark__525_27974532"/>
            <w:bookmarkStart w:id="177" w:name="__Fieldmark__456_7441493011"/>
            <w:bookmarkStart w:id="178" w:name="__Fieldmark__533_10482239051"/>
            <w:bookmarkStart w:id="179" w:name="Bookmark22"/>
            <w:bookmarkStart w:id="180" w:name="__Fieldmark__387_19930093811"/>
            <w:bookmarkStart w:id="181" w:name="__Fieldmark__456_744149301"/>
            <w:bookmarkStart w:id="182" w:name="__Fieldmark__525_27974532"/>
            <w:bookmarkStart w:id="183" w:name="__Fieldmark__525_27974532"/>
            <w:bookmarkEnd w:id="177"/>
            <w:bookmarkEnd w:id="178"/>
            <w:bookmarkEnd w:id="179"/>
            <w:bookmarkEnd w:id="180"/>
            <w:bookmarkEnd w:id="181"/>
            <w:bookmarkEnd w:id="183"/>
            <w:r>
              <w:rPr/>
            </w:r>
            <w:r>
              <w:fldChar w:fldCharType="end"/>
            </w:r>
          </w:p>
        </w:tc>
        <w:tc>
          <w:tcPr>
            <w:tcW w:type="dxa" w:w="1301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4" w:name="__Fieldmark__545_27974532"/>
            <w:bookmarkStart w:id="185" w:name="__Fieldmark__473_7441493011"/>
            <w:bookmarkStart w:id="186" w:name="__Fieldmark__544_10482239051"/>
            <w:bookmarkStart w:id="187" w:name="Bookmark23"/>
            <w:bookmarkStart w:id="188" w:name="__Fieldmark__401_19930093811"/>
            <w:bookmarkStart w:id="189" w:name="__Fieldmark__473_744149301"/>
            <w:bookmarkStart w:id="190" w:name="__Fieldmark__545_27974532"/>
            <w:bookmarkStart w:id="191" w:name="__Fieldmark__545_27974532"/>
            <w:bookmarkEnd w:id="185"/>
            <w:bookmarkEnd w:id="186"/>
            <w:bookmarkEnd w:id="187"/>
            <w:bookmarkEnd w:id="188"/>
            <w:bookmarkEnd w:id="189"/>
            <w:bookmarkEnd w:id="191"/>
            <w:r>
              <w:rPr/>
            </w:r>
            <w:r>
              <w:fldChar w:fldCharType="end"/>
            </w:r>
          </w:p>
        </w:tc>
      </w:tr>
    </w:tbl>
    <w:p>
      <w:pPr>
        <w:pStyle w:val="style0"/>
        <w:widowControl w:val="false"/>
        <w:jc w:val="both"/>
      </w:pPr>
      <w:r>
        <w:rPr/>
      </w:r>
    </w:p>
    <w:p>
      <w:pPr>
        <w:pStyle w:val="style0"/>
        <w:numPr>
          <w:ilvl w:val="1"/>
          <w:numId w:val="5"/>
        </w:numPr>
        <w:jc w:val="both"/>
      </w:pPr>
      <w:r>
        <w:rPr>
          <w:rFonts w:ascii="Calibri" w:cs="Calibri" w:hAnsi="Calibri"/>
          <w:b/>
          <w:szCs w:val="22"/>
        </w:rPr>
        <w:t>EVENTUALI CASI PARTICOLARI DA SEGNALARE</w:t>
      </w:r>
    </w:p>
    <w:tbl>
      <w:tblPr>
        <w:jc w:val="left"/>
        <w:tblInd w:type="dxa" w:w="-526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</w:tblBorders>
      </w:tblPr>
      <w:tblGrid>
        <w:gridCol w:w="9785"/>
      </w:tblGrid>
      <w:tr>
        <w:trPr>
          <w:cantSplit w:val="false"/>
        </w:trPr>
        <w:tc>
          <w:tcPr>
            <w:tcW w:type="dxa" w:w="9785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Uno Studente si avvale dell’Insegnate di sostegno (vedi Pde)</w:t>
            </w:r>
          </w:p>
        </w:tc>
      </w:tr>
    </w:tbl>
    <w:p>
      <w:pPr>
        <w:pStyle w:val="style138"/>
      </w:pPr>
      <w:r>
        <w:rPr/>
      </w:r>
    </w:p>
    <w:p>
      <w:pPr>
        <w:pStyle w:val="style6"/>
        <w:numPr>
          <w:ilvl w:val="5"/>
          <w:numId w:val="2"/>
        </w:numPr>
        <w:spacing w:after="0" w:before="0"/>
        <w:ind w:hanging="0" w:left="360" w:right="0"/>
        <w:jc w:val="both"/>
      </w:pPr>
      <w:r>
        <w:rPr/>
      </w:r>
    </w:p>
    <w:p>
      <w:pPr>
        <w:pStyle w:val="style6"/>
        <w:numPr>
          <w:ilvl w:val="5"/>
          <w:numId w:val="2"/>
        </w:numPr>
        <w:spacing w:after="0" w:before="0"/>
        <w:jc w:val="both"/>
      </w:pPr>
      <w:r>
        <w:rPr/>
      </w:r>
    </w:p>
    <w:p>
      <w:pPr>
        <w:pStyle w:val="style6"/>
        <w:numPr>
          <w:ilvl w:val="5"/>
          <w:numId w:val="2"/>
        </w:numPr>
        <w:spacing w:after="0" w:before="0"/>
        <w:ind w:hanging="0" w:left="360" w:right="0"/>
        <w:jc w:val="both"/>
      </w:pPr>
      <w:r>
        <w:rPr/>
      </w:r>
    </w:p>
    <w:p>
      <w:pPr>
        <w:pStyle w:val="style6"/>
        <w:numPr>
          <w:ilvl w:val="5"/>
          <w:numId w:val="2"/>
        </w:numPr>
        <w:spacing w:after="0" w:before="0"/>
        <w:ind w:hanging="0" w:left="36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6"/>
        <w:numPr>
          <w:ilvl w:val="0"/>
          <w:numId w:val="5"/>
        </w:numPr>
        <w:spacing w:after="0" w:before="0"/>
        <w:jc w:val="both"/>
      </w:pPr>
      <w:r>
        <w:rPr>
          <w:sz w:val="28"/>
        </w:rPr>
        <w:t>PERCORSO FORMATIVO</w:t>
      </w:r>
    </w:p>
    <w:p>
      <w:pPr>
        <w:pStyle w:val="style6"/>
        <w:numPr>
          <w:ilvl w:val="5"/>
          <w:numId w:val="3"/>
        </w:numPr>
        <w:spacing w:after="0" w:before="0"/>
        <w:ind w:hanging="0" w:left="0" w:right="0"/>
      </w:pPr>
      <w:r>
        <w:rPr>
          <w:b w:val="false"/>
          <w:i/>
          <w:sz w:val="20"/>
        </w:rPr>
        <w:t>(principali documenti di riferimento: D.M. n. 139/2007; D.P.R. n. 87-88/2010; Linee Guida Istituti Professionali-Tecnici)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1"/>
          <w:numId w:val="5"/>
        </w:numPr>
        <w:jc w:val="both"/>
      </w:pPr>
      <w:r>
        <w:rPr>
          <w:rFonts w:ascii="Calibri" w:cs="Calibri" w:hAnsi="Calibri"/>
          <w:b/>
          <w:szCs w:val="22"/>
        </w:rPr>
        <w:t xml:space="preserve">  </w:t>
      </w:r>
      <w:r>
        <w:rPr>
          <w:rFonts w:ascii="Calibri" w:cs="Calibri" w:hAnsi="Calibri"/>
          <w:b/>
          <w:szCs w:val="22"/>
        </w:rPr>
        <w:t>PER LE CLASSI DEL PRIMO BIENNIO</w:t>
      </w:r>
      <w:r>
        <w:rPr>
          <w:rFonts w:ascii="Calibri" w:cs="Calibri" w:hAnsi="Calibri"/>
          <w:bCs/>
          <w:i/>
          <w:sz w:val="20"/>
          <w:szCs w:val="22"/>
        </w:rPr>
        <w:t xml:space="preserve"> (programmazione per assi culturali)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720" w:right="0"/>
        <w:jc w:val="both"/>
      </w:pPr>
      <w:r>
        <w:rPr/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836"/>
        <w:gridCol w:w="2268"/>
        <w:gridCol w:w="3508"/>
        <w:gridCol w:w="5535"/>
      </w:tblGrid>
      <w:tr>
        <w:trPr>
          <w:cantSplit w:val="false"/>
        </w:trPr>
        <w:tc>
          <w:tcPr>
            <w:tcW w:type="dxa" w:w="1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ASSE DEI LINGUAGGI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COMPETENZE DI INDIRIZZO</w:t>
            </w:r>
          </w:p>
        </w:tc>
        <w:tc>
          <w:tcPr>
            <w:tcW w:type="dxa" w:w="3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iCs/>
              </w:rPr>
              <w:t>CONOSCENZE</w:t>
            </w:r>
          </w:p>
        </w:tc>
        <w:tc>
          <w:tcPr>
            <w:tcW w:type="dxa" w:w="5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iCs/>
              </w:rPr>
              <w:t>ABILITÀ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183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  <w:lang w:eastAsia="it-IT"/>
              </w:rPr>
              <w:t>Produrre testi di vario tipo in relazione ai diversi scopi comunicativi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4711" w:val="left"/>
              </w:tabs>
            </w:pPr>
            <w:r>
              <w:rPr/>
            </w:r>
          </w:p>
        </w:tc>
        <w:tc>
          <w:tcPr>
            <w:tcW w:type="dxa" w:w="226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bCs/>
                <w:sz w:val="18"/>
                <w:szCs w:val="18"/>
                <w:lang w:eastAsia="it-IT"/>
              </w:rPr>
              <w:t>utilizzare la lingua inglese per i principali scopi comunicativi ed operativi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bCs/>
                <w:sz w:val="18"/>
                <w:szCs w:val="18"/>
                <w:lang w:eastAsia="it-IT"/>
              </w:rPr>
              <w:t>produrre testi di vario tipo in relazione ai differenti scopi comunicativi</w:t>
            </w:r>
          </w:p>
        </w:tc>
        <w:tc>
          <w:tcPr>
            <w:tcW w:type="dxa" w:w="350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Aspetti comunicativi, socio-linguistici e paralinguistici della interazione e della produzione orale ( descrivere, narrare ) in relazione al contesto e agli interlocutori.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Strutture grammaticali di base della lingua, sistema fonologico, ritmo e intonazione della frase, ortografia e punteggiatura.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Strategie per la comprensione globale e selettiva di testi e messaggi semplici e chiari, scritti, orali e multimediali, su argomenti noti inerenti la sfera personale, sociale o l’attualità.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Lessico e fraseologia idiomatica frequenti relativi ad argomenti di vita quotidiana, sociale o d’attualità e tecniche d’uso dei dizionari, anche multimediali; varietà di registro.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Nell’ambito della produzione scritta, riferita a testi brevi, semplici e coerenti, caratteristiche delle diverse tipologie (lettere informali, descrizioni, narrazioni, ecc.) strutture sintattiche e lessico</w:t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appropriato ai contesti.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Aspetti socio-culturali dei Paesi di cui si studia la lingua.</w:t>
            </w:r>
          </w:p>
        </w:tc>
        <w:tc>
          <w:tcPr>
            <w:tcW w:type="dxa" w:w="553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Interagire in conversazioni brevi e chiare su argomenti di interesse personale, quotidiano, sociale o d’attualità.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Utilizzare appropriate strategie ai fini della ricerca di informazioni e della comprensione dei punti essenziali in messaggi chiari, di breve estensione, scritti e orali, su argomenti noti e di interesse personale, quotidiano, sociale o d’attualità.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Utilizzare un repertorio lessicale ed espressioni di base, per esprimere bisogni concreti della vita quotidiana, descrivere esperienze e narrare avvenimenti di tipo personale o familiare.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Utilizzare i dizionari monolingue e bilingue, compresi quelli multimediali.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Descrivere in maniera semplice esperienze, impressioni ed eventi, relativi all’ambito personale, sociale o all’attualità.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Produrre testi brevi, semplici e coerenti su tematiche note di interesse personale, quotidiano, sociale, appropriati nelle scelte lessicali e sintattiche.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Riconoscere gli aspetti strutturali della lingua utilizzata in testi comunicativi nella forma scritta, orale e multimediale 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Cogliere il carattere interculturale della lingua inglese, anche in relazione alla sua dimensione globale e alle varietà geografiche.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183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36"/>
            </w:pPr>
            <w:r>
              <w:rPr/>
            </w:r>
          </w:p>
        </w:tc>
        <w:tc>
          <w:tcPr>
            <w:tcW w:type="dxa" w:w="226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50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36"/>
            </w:pPr>
            <w:r>
              <w:rPr/>
            </w:r>
          </w:p>
        </w:tc>
        <w:tc>
          <w:tcPr>
            <w:tcW w:type="dxa" w:w="55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36"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183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36"/>
              <w:ind w:hanging="0" w:left="720" w:right="0"/>
            </w:pPr>
            <w:r>
              <w:rPr/>
            </w:r>
          </w:p>
        </w:tc>
        <w:tc>
          <w:tcPr>
            <w:tcW w:type="dxa" w:w="226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36"/>
              <w:ind w:hanging="0" w:left="720" w:right="0"/>
            </w:pPr>
            <w:r>
              <w:rPr/>
            </w:r>
          </w:p>
        </w:tc>
        <w:tc>
          <w:tcPr>
            <w:tcW w:type="dxa" w:w="350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36"/>
              <w:ind w:hanging="0" w:left="720" w:right="0"/>
            </w:pPr>
            <w:r>
              <w:rPr/>
            </w:r>
          </w:p>
        </w:tc>
        <w:tc>
          <w:tcPr>
            <w:tcW w:type="dxa" w:w="55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36"/>
              <w:ind w:hanging="0" w:left="720" w:right="0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numPr>
          <w:ilvl w:val="1"/>
          <w:numId w:val="5"/>
        </w:numPr>
        <w:jc w:val="both"/>
      </w:pPr>
      <w:r>
        <w:rPr>
          <w:rFonts w:ascii="Calibri" w:cs="Calibri" w:hAnsi="Calibri"/>
          <w:b/>
          <w:szCs w:val="22"/>
        </w:rPr>
        <w:t>STANDARD MINIMI</w:t>
      </w:r>
    </w:p>
    <w:p>
      <w:pPr>
        <w:pStyle w:val="style0"/>
      </w:pPr>
      <w:r>
        <w:rPr>
          <w:rFonts w:ascii="Calibri" w:cs="Calibri" w:hAnsi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>
      <w:pPr>
        <w:pStyle w:val="style0"/>
        <w:jc w:val="both"/>
      </w:pPr>
      <w:r>
        <w:rPr/>
      </w:r>
    </w:p>
    <w:tbl>
      <w:tblPr>
        <w:jc w:val="left"/>
        <w:tblInd w:type="dxa" w:w="-550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2796"/>
        <w:gridCol w:w="4400"/>
        <w:gridCol w:w="5822"/>
      </w:tblGrid>
      <w:tr>
        <w:trPr>
          <w:cantSplit w:val="false"/>
        </w:trPr>
        <w:tc>
          <w:tcPr>
            <w:tcW w:type="dxa" w:w="279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type="dxa" w:w="44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type="dxa" w:w="58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>
        <w:trPr>
          <w:cantSplit w:val="false"/>
        </w:trPr>
        <w:tc>
          <w:tcPr>
            <w:tcW w:type="dxa" w:w="279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bCs/>
                <w:sz w:val="18"/>
                <w:szCs w:val="18"/>
                <w:lang w:eastAsia="it-IT"/>
              </w:rPr>
              <w:t xml:space="preserve">utilizzare la lingua inglese per i </w:t>
            </w:r>
            <w:r>
              <w:rPr>
                <w:rFonts w:cs="Arial"/>
                <w:b/>
                <w:bCs/>
                <w:sz w:val="18"/>
                <w:szCs w:val="18"/>
                <w:lang w:eastAsia="it-IT"/>
              </w:rPr>
              <w:t>alcuni</w:t>
            </w:r>
            <w:r>
              <w:rPr>
                <w:rFonts w:cs="Arial"/>
                <w:bCs/>
                <w:sz w:val="18"/>
                <w:szCs w:val="18"/>
                <w:lang w:eastAsia="it-IT"/>
              </w:rPr>
              <w:t xml:space="preserve"> scopi comunicativi ed operativi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bCs/>
                <w:sz w:val="18"/>
                <w:szCs w:val="18"/>
                <w:lang w:eastAsia="it-IT"/>
              </w:rPr>
              <w:t xml:space="preserve">produrre </w:t>
            </w:r>
            <w:r>
              <w:rPr>
                <w:rFonts w:cs="Arial"/>
                <w:b/>
                <w:bCs/>
                <w:sz w:val="18"/>
                <w:szCs w:val="18"/>
                <w:lang w:eastAsia="it-IT"/>
              </w:rPr>
              <w:t xml:space="preserve">semplici </w:t>
            </w:r>
            <w:r>
              <w:rPr>
                <w:rFonts w:cs="Arial"/>
                <w:bCs/>
                <w:sz w:val="18"/>
                <w:szCs w:val="18"/>
                <w:lang w:eastAsia="it-IT"/>
              </w:rPr>
              <w:t>testi in relazione agli scopi comunicativi</w:t>
            </w:r>
          </w:p>
        </w:tc>
        <w:tc>
          <w:tcPr>
            <w:tcW w:type="dxa" w:w="44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Aspetti comunicativi, socio-linguistici e paralinguistici della interazione e della produzione orale ( descrivere, narrare ) in relazione al contesto e agli interlocutori.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Strutture grammaticali di base della lingua, sistema fonologico, ritmo e intonazione della frase, ortografia e punteggiatura.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Strategie per la comprensione globale e selettiva di testi e messaggi semplici e chiari, scritti, orali e multimediali, su argomenti noti inerenti la sfera personale, sociale o l’attualità.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Lessico e fraseologia idiomatica frequenti relativi ad argomenti di vita quotidiana, sociale o d’attualità e tecniche d’uso dei dizionari, anche multimediali; varietà di registro.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Nell’ambito della produzione scritta, riferita a testi brevi, semplici e coerenti, caratteristiche delle diverse tipologie (lettere informali, descrizioni, narrazioni, ecc.) strutture sintattiche e lessico</w:t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appropriato ai contesti.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Aspetti socio-culturali dei Paesi di cui si studia la lingua.</w:t>
            </w:r>
          </w:p>
        </w:tc>
        <w:tc>
          <w:tcPr>
            <w:tcW w:type="dxa" w:w="58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b/>
                <w:sz w:val="18"/>
                <w:szCs w:val="18"/>
              </w:rPr>
              <w:t>Partecipare a</w:t>
            </w:r>
            <w:r>
              <w:rPr>
                <w:rFonts w:cs="Arial"/>
                <w:sz w:val="18"/>
                <w:szCs w:val="18"/>
              </w:rPr>
              <w:t xml:space="preserve"> conversazioni brevi e chiare su argomenti di interesse personale, quotidiano, sociale.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 xml:space="preserve">Utilizzare </w:t>
            </w:r>
            <w:r>
              <w:rPr>
                <w:rFonts w:cs="Arial"/>
                <w:b/>
                <w:sz w:val="18"/>
                <w:szCs w:val="18"/>
              </w:rPr>
              <w:t>semplici</w:t>
            </w:r>
            <w:r>
              <w:rPr>
                <w:rFonts w:cs="Arial"/>
                <w:sz w:val="18"/>
                <w:szCs w:val="18"/>
              </w:rPr>
              <w:t xml:space="preserve"> strategie ai fini della ricerca di informazioni e della comprensione dei punti essenziali in messaggi chiari, di breve estensione, scritti e orali, su argomenti noti e di interesse personale, quotidiano.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Utilizzare un repertorio lessicale ed espressioni di base, per esprimere bisogni concreti della vita quotidiana, descrivere esperienze e narrare avvenimenti di tipo personale o familiare.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Utilizzare i dizionari monolingue e bilingue, compresi quelli multimediali.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Descrivere in maniera semplice esperienze, impressioni ed eventi, relativi all’ambito personale, sociale.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Produrre testi brevi, semplici e coerenti su tematiche note di interesse personale, quotidiano, sociale, appropriati nelle scelte lessicali e sintattiche.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Riconoscere gli aspetti strutturali della lingua utilizzata in testi comunicativi nella forma scritta, orale e multimediale 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Cogliere il carattere interculturale della lingua inglese, anche in relazione alla sua dimensione globale e alle varietà geografiche.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numPr>
          <w:ilvl w:val="1"/>
          <w:numId w:val="5"/>
        </w:numPr>
        <w:jc w:val="both"/>
      </w:pPr>
      <w:r>
        <w:rPr>
          <w:rFonts w:ascii="Calibri" w:cs="Calibri" w:hAnsi="Calibri"/>
          <w:b/>
          <w:szCs w:val="22"/>
        </w:rPr>
        <w:t>COMPETENZE CHIAVE DI CITTADINANZA</w:t>
      </w:r>
    </w:p>
    <w:p>
      <w:pPr>
        <w:pStyle w:val="style0"/>
        <w:jc w:val="both"/>
      </w:pPr>
      <w:r>
        <w:rPr>
          <w:rFonts w:ascii="Calibri" w:cs="Calibri" w:hAnsi="Calibri"/>
          <w:i/>
          <w:sz w:val="20"/>
          <w:szCs w:val="22"/>
        </w:rPr>
        <w:t>Sottolineare quali sono considerate prioritarie per la classe nel corrente a.s. anche in relazione alle attività programmate per la specifica disciplina:</w:t>
      </w:r>
    </w:p>
    <w:p>
      <w:pPr>
        <w:pStyle w:val="style132"/>
        <w:numPr>
          <w:ilvl w:val="0"/>
          <w:numId w:val="4"/>
        </w:numPr>
        <w:jc w:val="both"/>
      </w:pPr>
      <w:r>
        <w:rPr>
          <w:bCs/>
          <w:sz w:val="24"/>
        </w:rPr>
        <w:t>Imparare ad imparare X</w:t>
      </w:r>
    </w:p>
    <w:p>
      <w:pPr>
        <w:pStyle w:val="style132"/>
        <w:numPr>
          <w:ilvl w:val="0"/>
          <w:numId w:val="4"/>
        </w:numPr>
      </w:pPr>
      <w:r>
        <w:rPr>
          <w:bCs/>
          <w:sz w:val="24"/>
        </w:rPr>
        <w:t>Progettare</w:t>
      </w:r>
    </w:p>
    <w:p>
      <w:pPr>
        <w:pStyle w:val="style132"/>
        <w:numPr>
          <w:ilvl w:val="0"/>
          <w:numId w:val="4"/>
        </w:numPr>
      </w:pPr>
      <w:r>
        <w:rPr>
          <w:bCs/>
          <w:sz w:val="24"/>
        </w:rPr>
        <w:t>Comunicare X</w:t>
      </w:r>
    </w:p>
    <w:p>
      <w:pPr>
        <w:pStyle w:val="style132"/>
        <w:numPr>
          <w:ilvl w:val="0"/>
          <w:numId w:val="4"/>
        </w:numPr>
      </w:pPr>
      <w:r>
        <w:rPr>
          <w:bCs/>
          <w:sz w:val="24"/>
        </w:rPr>
        <w:t>Collaborare e partecipare X</w:t>
      </w:r>
    </w:p>
    <w:p>
      <w:pPr>
        <w:pStyle w:val="style132"/>
        <w:numPr>
          <w:ilvl w:val="0"/>
          <w:numId w:val="4"/>
        </w:numPr>
      </w:pPr>
      <w:r>
        <w:rPr>
          <w:bCs/>
          <w:sz w:val="24"/>
        </w:rPr>
        <w:t>Agire in modo autonomo e responsabile</w:t>
      </w:r>
    </w:p>
    <w:p>
      <w:pPr>
        <w:pStyle w:val="style132"/>
        <w:numPr>
          <w:ilvl w:val="0"/>
          <w:numId w:val="4"/>
        </w:numPr>
      </w:pPr>
      <w:r>
        <w:rPr>
          <w:bCs/>
          <w:sz w:val="24"/>
        </w:rPr>
        <w:t>Risolvere problemi</w:t>
      </w:r>
    </w:p>
    <w:p>
      <w:pPr>
        <w:pStyle w:val="style132"/>
        <w:numPr>
          <w:ilvl w:val="0"/>
          <w:numId w:val="4"/>
        </w:numPr>
      </w:pPr>
      <w:r>
        <w:rPr>
          <w:bCs/>
          <w:sz w:val="24"/>
        </w:rPr>
        <w:t xml:space="preserve">Individuare collegamenti  e relazioni </w:t>
      </w:r>
    </w:p>
    <w:p>
      <w:pPr>
        <w:pStyle w:val="style132"/>
        <w:numPr>
          <w:ilvl w:val="0"/>
          <w:numId w:val="4"/>
        </w:numPr>
      </w:pPr>
      <w:r>
        <w:rPr>
          <w:bCs/>
          <w:sz w:val="24"/>
        </w:rPr>
        <w:t>Acquisire ed interpretare l’informazione X</w:t>
      </w:r>
    </w:p>
    <w:p>
      <w:pPr>
        <w:pStyle w:val="style6"/>
        <w:numPr>
          <w:ilvl w:val="5"/>
          <w:numId w:val="2"/>
        </w:numPr>
        <w:spacing w:after="0" w:before="0"/>
        <w:jc w:val="both"/>
      </w:pPr>
      <w:r>
        <w:rPr/>
      </w:r>
    </w:p>
    <w:p>
      <w:pPr>
        <w:pStyle w:val="style6"/>
        <w:numPr>
          <w:ilvl w:val="0"/>
          <w:numId w:val="5"/>
        </w:numPr>
        <w:spacing w:after="0" w:before="0"/>
        <w:jc w:val="both"/>
      </w:pPr>
      <w:r>
        <w:rPr>
          <w:sz w:val="28"/>
        </w:rPr>
        <w:t>UNITÀ DI APPRENDIMENTO</w:t>
      </w:r>
    </w:p>
    <w:p>
      <w:pPr>
        <w:pStyle w:val="style0"/>
        <w:jc w:val="both"/>
      </w:pPr>
      <w:r>
        <w:rPr>
          <w:rFonts w:ascii="Calibri" w:cs="Calibri" w:hAnsi="Calibri"/>
          <w:i/>
          <w:sz w:val="20"/>
          <w:szCs w:val="22"/>
          <w:shd w:fill="FFFFFF" w:val="clear"/>
        </w:rPr>
        <w:t xml:space="preserve">Indicare l’eventuale partecipazione alla programmazione di una UDA concordata dal Consiglio di Classe secondo le Linee Guida fornite dal Dipartimento di Indirizzo. </w:t>
      </w:r>
    </w:p>
    <w:p>
      <w:pPr>
        <w:pStyle w:val="style0"/>
        <w:jc w:val="both"/>
      </w:pPr>
      <w:r>
        <w:rPr/>
      </w:r>
    </w:p>
    <w:p>
      <w:pPr>
        <w:pStyle w:val="style6"/>
        <w:numPr>
          <w:ilvl w:val="0"/>
          <w:numId w:val="5"/>
        </w:numPr>
        <w:spacing w:after="0" w:before="0"/>
        <w:jc w:val="both"/>
      </w:pPr>
      <w:r>
        <w:rPr>
          <w:sz w:val="28"/>
        </w:rPr>
        <w:t>METODO DI INSEGNAMENTO</w:t>
      </w:r>
    </w:p>
    <w:p>
      <w:pPr>
        <w:pStyle w:val="style0"/>
      </w:pPr>
      <w:r>
        <w:rPr/>
      </w:r>
    </w:p>
    <w:tbl>
      <w:tblPr>
        <w:jc w:val="center"/>
        <w:tblBorders/>
      </w:tblPr>
      <w:tblGrid>
        <w:gridCol w:w="389"/>
        <w:gridCol w:w="4497"/>
        <w:gridCol w:w="457"/>
        <w:gridCol w:w="4429"/>
      </w:tblGrid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2" w:name="__Fieldmark__756_27974532"/>
            <w:bookmarkStart w:id="193" w:name="__Fieldmark__682_7441493011"/>
            <w:bookmarkStart w:id="194" w:name="__Fieldmark__746_10482239051"/>
            <w:bookmarkStart w:id="195" w:name="Bookmark24"/>
            <w:bookmarkStart w:id="196" w:name="__Fieldmark__606_19930093811"/>
            <w:bookmarkStart w:id="197" w:name="__Fieldmark__682_744149301"/>
            <w:bookmarkStart w:id="198" w:name="__Fieldmark__756_27974532"/>
            <w:bookmarkStart w:id="199" w:name="__Fieldmark__756_27974532"/>
            <w:bookmarkEnd w:id="193"/>
            <w:bookmarkEnd w:id="194"/>
            <w:bookmarkEnd w:id="195"/>
            <w:bookmarkEnd w:id="196"/>
            <w:bookmarkEnd w:id="197"/>
            <w:bookmarkEnd w:id="199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Lezioni frontali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0" w:name="__Fieldmark__777_27974532"/>
            <w:bookmarkStart w:id="201" w:name="__Fieldmark__700_7441493011"/>
            <w:bookmarkStart w:id="202" w:name="__Fieldmark__758_10482239051"/>
            <w:bookmarkStart w:id="203" w:name="Bookmark25"/>
            <w:bookmarkStart w:id="204" w:name="__Fieldmark__621_19930093811"/>
            <w:bookmarkStart w:id="205" w:name="__Fieldmark__700_744149301"/>
            <w:bookmarkStart w:id="206" w:name="__Fieldmark__777_27974532"/>
            <w:bookmarkStart w:id="207" w:name="__Fieldmark__777_27974532"/>
            <w:bookmarkEnd w:id="201"/>
            <w:bookmarkEnd w:id="202"/>
            <w:bookmarkEnd w:id="203"/>
            <w:bookmarkEnd w:id="204"/>
            <w:bookmarkEnd w:id="205"/>
            <w:bookmarkEnd w:id="207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eastAsia="Arial Unicode MS" w:hAnsi="Calibri"/>
                <w:sz w:val="22"/>
                <w:szCs w:val="22"/>
                <w:lang w:val="en-GB"/>
              </w:rPr>
              <w:t>Cooperative Learning</w:t>
            </w:r>
          </w:p>
        </w:tc>
      </w:tr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8" w:name="__Fieldmark__798_27974532"/>
            <w:bookmarkStart w:id="209" w:name="__Fieldmark__718_7441493011"/>
            <w:bookmarkStart w:id="210" w:name="__Fieldmark__770_10482239051"/>
            <w:bookmarkStart w:id="211" w:name="Bookmark26"/>
            <w:bookmarkStart w:id="212" w:name="__Fieldmark__636_19930093811"/>
            <w:bookmarkStart w:id="213" w:name="__Fieldmark__718_744149301"/>
            <w:bookmarkStart w:id="214" w:name="__Fieldmark__798_27974532"/>
            <w:bookmarkStart w:id="215" w:name="__Fieldmark__798_27974532"/>
            <w:bookmarkEnd w:id="209"/>
            <w:bookmarkEnd w:id="210"/>
            <w:bookmarkEnd w:id="211"/>
            <w:bookmarkEnd w:id="212"/>
            <w:bookmarkEnd w:id="213"/>
            <w:bookmarkEnd w:id="215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Lavori di gruppo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6" w:name="__Fieldmark__819_27974532"/>
            <w:bookmarkStart w:id="217" w:name="__Fieldmark__736_7441493011"/>
            <w:bookmarkStart w:id="218" w:name="__Fieldmark__782_10482239051"/>
            <w:bookmarkStart w:id="219" w:name="Bookmark27"/>
            <w:bookmarkStart w:id="220" w:name="__Fieldmark__651_19930093811"/>
            <w:bookmarkStart w:id="221" w:name="__Fieldmark__736_744149301"/>
            <w:bookmarkStart w:id="222" w:name="__Fieldmark__819_27974532"/>
            <w:bookmarkStart w:id="223" w:name="__Fieldmark__819_27974532"/>
            <w:bookmarkEnd w:id="217"/>
            <w:bookmarkEnd w:id="218"/>
            <w:bookmarkEnd w:id="219"/>
            <w:bookmarkEnd w:id="220"/>
            <w:bookmarkEnd w:id="221"/>
            <w:bookmarkEnd w:id="223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eastAsia="Arial Unicode MS" w:hAnsi="Calibri"/>
                <w:sz w:val="22"/>
                <w:szCs w:val="22"/>
                <w:lang w:val="en-US"/>
              </w:rPr>
              <w:t>Lezioni guidate</w:t>
            </w:r>
          </w:p>
        </w:tc>
      </w:tr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4" w:name="__Fieldmark__840_27974532"/>
            <w:bookmarkStart w:id="225" w:name="__Fieldmark__754_7441493011"/>
            <w:bookmarkStart w:id="226" w:name="__Fieldmark__794_10482239051"/>
            <w:bookmarkStart w:id="227" w:name="Bookmark28"/>
            <w:bookmarkStart w:id="228" w:name="__Fieldmark__666_19930093811"/>
            <w:bookmarkStart w:id="229" w:name="__Fieldmark__754_744149301"/>
            <w:bookmarkStart w:id="230" w:name="__Fieldmark__840_27974532"/>
            <w:bookmarkStart w:id="231" w:name="__Fieldmark__840_27974532"/>
            <w:bookmarkEnd w:id="225"/>
            <w:bookmarkEnd w:id="226"/>
            <w:bookmarkEnd w:id="227"/>
            <w:bookmarkEnd w:id="228"/>
            <w:bookmarkEnd w:id="229"/>
            <w:bookmarkEnd w:id="231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Attività laboratoriali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2" w:name="__Fieldmark__861_27974532"/>
            <w:bookmarkStart w:id="233" w:name="__Fieldmark__772_7441493011"/>
            <w:bookmarkStart w:id="234" w:name="__Fieldmark__806_10482239051"/>
            <w:bookmarkStart w:id="235" w:name="Bookmark29"/>
            <w:bookmarkStart w:id="236" w:name="__Fieldmark__681_19930093811"/>
            <w:bookmarkStart w:id="237" w:name="__Fieldmark__772_744149301"/>
            <w:bookmarkStart w:id="238" w:name="__Fieldmark__861_27974532"/>
            <w:bookmarkStart w:id="239" w:name="__Fieldmark__861_27974532"/>
            <w:bookmarkEnd w:id="233"/>
            <w:bookmarkEnd w:id="234"/>
            <w:bookmarkEnd w:id="235"/>
            <w:bookmarkEnd w:id="236"/>
            <w:bookmarkEnd w:id="237"/>
            <w:bookmarkEnd w:id="239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eastAsia="Arial Unicode MS" w:hAnsi="Calibri"/>
                <w:sz w:val="22"/>
                <w:szCs w:val="22"/>
                <w:lang w:val="en-US"/>
              </w:rPr>
              <w:t>Problem solving</w:t>
            </w:r>
          </w:p>
        </w:tc>
      </w:tr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0" w:name="__Fieldmark__882_27974532"/>
            <w:bookmarkStart w:id="241" w:name="__Fieldmark__790_7441493011"/>
            <w:bookmarkStart w:id="242" w:name="__Fieldmark__818_10482239051"/>
            <w:bookmarkStart w:id="243" w:name="Bookmark30"/>
            <w:bookmarkStart w:id="244" w:name="__Fieldmark__696_19930093811"/>
            <w:bookmarkStart w:id="245" w:name="__Fieldmark__790_744149301"/>
            <w:bookmarkStart w:id="246" w:name="__Fieldmark__882_27974532"/>
            <w:bookmarkStart w:id="247" w:name="__Fieldmark__882_27974532"/>
            <w:bookmarkEnd w:id="241"/>
            <w:bookmarkEnd w:id="242"/>
            <w:bookmarkEnd w:id="243"/>
            <w:bookmarkEnd w:id="244"/>
            <w:bookmarkEnd w:id="245"/>
            <w:bookmarkEnd w:id="247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Peer tutoring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8" w:name="__Fieldmark__903_27974532"/>
            <w:bookmarkStart w:id="249" w:name="__Fieldmark__808_7441493011"/>
            <w:bookmarkStart w:id="250" w:name="__Fieldmark__830_10482239051"/>
            <w:bookmarkStart w:id="251" w:name="Bookmark31"/>
            <w:bookmarkStart w:id="252" w:name="__Fieldmark__711_19930093811"/>
            <w:bookmarkStart w:id="253" w:name="__Fieldmark__808_744149301"/>
            <w:bookmarkStart w:id="254" w:name="__Fieldmark__903_27974532"/>
            <w:bookmarkStart w:id="255" w:name="__Fieldmark__903_27974532"/>
            <w:bookmarkEnd w:id="249"/>
            <w:bookmarkEnd w:id="250"/>
            <w:bookmarkEnd w:id="251"/>
            <w:bookmarkEnd w:id="252"/>
            <w:bookmarkEnd w:id="253"/>
            <w:bookmarkEnd w:id="255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eastAsia="Arial Unicode MS" w:hAnsi="Calibri"/>
                <w:sz w:val="22"/>
                <w:szCs w:val="22"/>
                <w:lang w:val="en-GB"/>
              </w:rPr>
              <w:t>Brainstorming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6"/>
        <w:numPr>
          <w:ilvl w:val="0"/>
          <w:numId w:val="5"/>
        </w:numPr>
        <w:spacing w:after="0" w:before="0"/>
        <w:jc w:val="both"/>
      </w:pPr>
      <w:r>
        <w:rPr>
          <w:sz w:val="28"/>
        </w:rPr>
        <w:t xml:space="preserve"> </w:t>
      </w:r>
      <w:r>
        <w:rPr>
          <w:sz w:val="28"/>
        </w:rPr>
        <w:t>STRUMENTI DI LAVORO</w:t>
      </w:r>
    </w:p>
    <w:p>
      <w:pPr>
        <w:pStyle w:val="style0"/>
        <w:jc w:val="both"/>
      </w:pPr>
      <w:r>
        <w:rPr/>
      </w:r>
    </w:p>
    <w:tbl>
      <w:tblPr>
        <w:jc w:val="center"/>
        <w:tblBorders/>
      </w:tblPr>
      <w:tblGrid>
        <w:gridCol w:w="389"/>
        <w:gridCol w:w="4497"/>
        <w:gridCol w:w="457"/>
        <w:gridCol w:w="4429"/>
      </w:tblGrid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6" w:name="__Fieldmark__959_27974532"/>
            <w:bookmarkStart w:id="257" w:name="__Fieldmark__861_7441493011"/>
            <w:bookmarkStart w:id="258" w:name="__Fieldmark__877_10482239051"/>
            <w:bookmarkStart w:id="259" w:name="Bookmark32"/>
            <w:bookmarkStart w:id="260" w:name="__Fieldmark__761_19930093811"/>
            <w:bookmarkStart w:id="261" w:name="__Fieldmark__861_744149301"/>
            <w:bookmarkStart w:id="262" w:name="__Fieldmark__959_27974532"/>
            <w:bookmarkStart w:id="263" w:name="__Fieldmark__959_27974532"/>
            <w:bookmarkEnd w:id="257"/>
            <w:bookmarkEnd w:id="258"/>
            <w:bookmarkEnd w:id="259"/>
            <w:bookmarkEnd w:id="260"/>
            <w:bookmarkEnd w:id="261"/>
            <w:bookmarkEnd w:id="263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Libro di testo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4" w:name="__Fieldmark__980_27974532"/>
            <w:bookmarkStart w:id="265" w:name="__Fieldmark__879_7441493011"/>
            <w:bookmarkStart w:id="266" w:name="__Fieldmark__889_10482239051"/>
            <w:bookmarkStart w:id="267" w:name="Bookmark33"/>
            <w:bookmarkStart w:id="268" w:name="__Fieldmark__776_19930093811"/>
            <w:bookmarkStart w:id="269" w:name="__Fieldmark__879_744149301"/>
            <w:bookmarkStart w:id="270" w:name="__Fieldmark__980_27974532"/>
            <w:bookmarkStart w:id="271" w:name="__Fieldmark__980_27974532"/>
            <w:bookmarkEnd w:id="265"/>
            <w:bookmarkEnd w:id="266"/>
            <w:bookmarkEnd w:id="267"/>
            <w:bookmarkEnd w:id="268"/>
            <w:bookmarkEnd w:id="269"/>
            <w:bookmarkEnd w:id="271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Uscite didattiche</w:t>
            </w:r>
          </w:p>
        </w:tc>
      </w:tr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2" w:name="__Fieldmark__1001_27974532"/>
            <w:bookmarkStart w:id="273" w:name="__Fieldmark__897_7441493011"/>
            <w:bookmarkStart w:id="274" w:name="__Fieldmark__901_10482239051"/>
            <w:bookmarkStart w:id="275" w:name="Bookmark34"/>
            <w:bookmarkStart w:id="276" w:name="__Fieldmark__791_19930093811"/>
            <w:bookmarkStart w:id="277" w:name="__Fieldmark__897_744149301"/>
            <w:bookmarkStart w:id="278" w:name="__Fieldmark__1001_27974532"/>
            <w:bookmarkStart w:id="279" w:name="__Fieldmark__1001_27974532"/>
            <w:bookmarkEnd w:id="273"/>
            <w:bookmarkEnd w:id="274"/>
            <w:bookmarkEnd w:id="275"/>
            <w:bookmarkEnd w:id="276"/>
            <w:bookmarkEnd w:id="277"/>
            <w:bookmarkEnd w:id="279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Testi didattici di supporto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0" w:name="__Fieldmark__1022_27974532"/>
            <w:bookmarkStart w:id="281" w:name="__Fieldmark__915_7441493011"/>
            <w:bookmarkStart w:id="282" w:name="__Fieldmark__913_10482239051"/>
            <w:bookmarkStart w:id="283" w:name="Bookmark35"/>
            <w:bookmarkStart w:id="284" w:name="__Fieldmark__806_19930093811"/>
            <w:bookmarkStart w:id="285" w:name="__Fieldmark__915_744149301"/>
            <w:bookmarkStart w:id="286" w:name="__Fieldmark__1022_27974532"/>
            <w:bookmarkStart w:id="287" w:name="__Fieldmark__1022_27974532"/>
            <w:bookmarkEnd w:id="281"/>
            <w:bookmarkEnd w:id="282"/>
            <w:bookmarkEnd w:id="283"/>
            <w:bookmarkEnd w:id="284"/>
            <w:bookmarkEnd w:id="285"/>
            <w:bookmarkEnd w:id="287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Sussidi audiovisivi</w:t>
            </w:r>
          </w:p>
        </w:tc>
      </w:tr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8" w:name="__Fieldmark__1043_27974532"/>
            <w:bookmarkStart w:id="289" w:name="__Fieldmark__933_7441493011"/>
            <w:bookmarkStart w:id="290" w:name="__Fieldmark__925_10482239051"/>
            <w:bookmarkStart w:id="291" w:name="Bookmark36"/>
            <w:bookmarkStart w:id="292" w:name="__Fieldmark__821_19930093811"/>
            <w:bookmarkStart w:id="293" w:name="__Fieldmark__933_744149301"/>
            <w:bookmarkStart w:id="294" w:name="__Fieldmark__1043_27974532"/>
            <w:bookmarkStart w:id="295" w:name="__Fieldmark__1043_27974532"/>
            <w:bookmarkEnd w:id="289"/>
            <w:bookmarkEnd w:id="290"/>
            <w:bookmarkEnd w:id="291"/>
            <w:bookmarkEnd w:id="292"/>
            <w:bookmarkEnd w:id="293"/>
            <w:bookmarkEnd w:id="295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Stampa specialistica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6" w:name="__Fieldmark__1064_27974532"/>
            <w:bookmarkStart w:id="297" w:name="__Fieldmark__951_7441493011"/>
            <w:bookmarkStart w:id="298" w:name="__Fieldmark__937_10482239051"/>
            <w:bookmarkStart w:id="299" w:name="Bookmark37"/>
            <w:bookmarkStart w:id="300" w:name="__Fieldmark__836_19930093811"/>
            <w:bookmarkStart w:id="301" w:name="__Fieldmark__951_744149301"/>
            <w:bookmarkStart w:id="302" w:name="__Fieldmark__1064_27974532"/>
            <w:bookmarkStart w:id="303" w:name="__Fieldmark__1064_27974532"/>
            <w:bookmarkEnd w:id="297"/>
            <w:bookmarkEnd w:id="298"/>
            <w:bookmarkEnd w:id="299"/>
            <w:bookmarkEnd w:id="300"/>
            <w:bookmarkEnd w:id="301"/>
            <w:bookmarkEnd w:id="303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Film - Documentari</w:t>
            </w:r>
          </w:p>
        </w:tc>
      </w:tr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4" w:name="__Fieldmark__1085_27974532"/>
            <w:bookmarkStart w:id="305" w:name="__Fieldmark__969_7441493011"/>
            <w:bookmarkStart w:id="306" w:name="__Fieldmark__949_10482239051"/>
            <w:bookmarkStart w:id="307" w:name="Bookmark38"/>
            <w:bookmarkStart w:id="308" w:name="__Fieldmark__851_19930093811"/>
            <w:bookmarkStart w:id="309" w:name="__Fieldmark__969_744149301"/>
            <w:bookmarkStart w:id="310" w:name="__Fieldmark__1085_27974532"/>
            <w:bookmarkStart w:id="311" w:name="__Fieldmark__1085_27974532"/>
            <w:bookmarkEnd w:id="305"/>
            <w:bookmarkEnd w:id="306"/>
            <w:bookmarkEnd w:id="307"/>
            <w:bookmarkEnd w:id="308"/>
            <w:bookmarkEnd w:id="309"/>
            <w:bookmarkEnd w:id="311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Scheda predisposta dal docente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2" w:name="__Fieldmark__1106_27974532"/>
            <w:bookmarkStart w:id="313" w:name="__Fieldmark__987_7441493011"/>
            <w:bookmarkStart w:id="314" w:name="__Fieldmark__961_10482239051"/>
            <w:bookmarkStart w:id="315" w:name="Bookmark39"/>
            <w:bookmarkStart w:id="316" w:name="__Fieldmark__866_19930093811"/>
            <w:bookmarkStart w:id="317" w:name="__Fieldmark__987_744149301"/>
            <w:bookmarkStart w:id="318" w:name="__Fieldmark__1106_27974532"/>
            <w:bookmarkStart w:id="319" w:name="__Fieldmark__1106_27974532"/>
            <w:bookmarkEnd w:id="313"/>
            <w:bookmarkEnd w:id="314"/>
            <w:bookmarkEnd w:id="315"/>
            <w:bookmarkEnd w:id="316"/>
            <w:bookmarkEnd w:id="317"/>
            <w:bookmarkEnd w:id="319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video didattici</w:t>
            </w:r>
          </w:p>
        </w:tc>
      </w:tr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0" w:name="__Fieldmark__1127_27974532"/>
            <w:bookmarkStart w:id="321" w:name="__Fieldmark__1005_7441493011"/>
            <w:bookmarkStart w:id="322" w:name="__Fieldmark__973_10482239051"/>
            <w:bookmarkStart w:id="323" w:name="Bookmark40"/>
            <w:bookmarkStart w:id="324" w:name="__Fieldmark__881_19930093811"/>
            <w:bookmarkStart w:id="325" w:name="__Fieldmark__1005_744149301"/>
            <w:bookmarkStart w:id="326" w:name="__Fieldmark__1127_27974532"/>
            <w:bookmarkStart w:id="327" w:name="__Fieldmark__1127_27974532"/>
            <w:bookmarkEnd w:id="321"/>
            <w:bookmarkEnd w:id="322"/>
            <w:bookmarkEnd w:id="323"/>
            <w:bookmarkEnd w:id="324"/>
            <w:bookmarkEnd w:id="325"/>
            <w:bookmarkEnd w:id="327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Computer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8" w:name="__Fieldmark__1148_27974532"/>
            <w:bookmarkStart w:id="329" w:name="__Fieldmark__1023_7441493011"/>
            <w:bookmarkStart w:id="330" w:name="__Fieldmark__985_10482239051"/>
            <w:bookmarkStart w:id="331" w:name="Bookmark41"/>
            <w:bookmarkStart w:id="332" w:name="__Fieldmark__896_19930093811"/>
            <w:bookmarkStart w:id="333" w:name="__Fieldmark__1023_744149301"/>
            <w:bookmarkStart w:id="334" w:name="__Fieldmark__1148_27974532"/>
            <w:bookmarkStart w:id="335" w:name="__Fieldmark__1148_27974532"/>
            <w:bookmarkEnd w:id="329"/>
            <w:bookmarkEnd w:id="330"/>
            <w:bookmarkEnd w:id="331"/>
            <w:bookmarkEnd w:id="332"/>
            <w:bookmarkEnd w:id="333"/>
            <w:bookmarkEnd w:id="335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Presentazioni in PowerPoint</w:t>
            </w:r>
          </w:p>
        </w:tc>
      </w:tr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6" w:name="__Fieldmark__1169_27974532"/>
            <w:bookmarkStart w:id="337" w:name="__Fieldmark__1041_7441493011"/>
            <w:bookmarkStart w:id="338" w:name="__Fieldmark__997_10482239051"/>
            <w:bookmarkStart w:id="339" w:name="Bookmark42"/>
            <w:bookmarkStart w:id="340" w:name="__Fieldmark__911_19930093811"/>
            <w:bookmarkStart w:id="341" w:name="__Fieldmark__1041_744149301"/>
            <w:bookmarkStart w:id="342" w:name="__Fieldmark__1169_27974532"/>
            <w:bookmarkStart w:id="343" w:name="__Fieldmark__1169_27974532"/>
            <w:bookmarkEnd w:id="337"/>
            <w:bookmarkEnd w:id="338"/>
            <w:bookmarkEnd w:id="339"/>
            <w:bookmarkEnd w:id="340"/>
            <w:bookmarkEnd w:id="341"/>
            <w:bookmarkEnd w:id="343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Viaggi di istruzione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4" w:name="__Fieldmark__1190_27974532"/>
            <w:bookmarkStart w:id="345" w:name="__Fieldmark__1059_7441493011"/>
            <w:bookmarkStart w:id="346" w:name="__Fieldmark__1009_10482239051"/>
            <w:bookmarkStart w:id="347" w:name="Bookmark43"/>
            <w:bookmarkStart w:id="348" w:name="__Fieldmark__926_19930093811"/>
            <w:bookmarkStart w:id="349" w:name="__Fieldmark__1059_744149301"/>
            <w:bookmarkStart w:id="350" w:name="__Fieldmark__1190_27974532"/>
            <w:bookmarkStart w:id="351" w:name="__Fieldmark__1190_27974532"/>
            <w:bookmarkEnd w:id="345"/>
            <w:bookmarkEnd w:id="346"/>
            <w:bookmarkEnd w:id="347"/>
            <w:bookmarkEnd w:id="348"/>
            <w:bookmarkEnd w:id="349"/>
            <w:bookmarkEnd w:id="351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hAnsi="Calibri"/>
                <w:sz w:val="22"/>
                <w:szCs w:val="22"/>
              </w:rPr>
              <w:t>LIM</w:t>
            </w:r>
          </w:p>
        </w:tc>
      </w:tr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2" w:name="__Fieldmark__1208_27974532"/>
            <w:bookmarkStart w:id="353" w:name="__Fieldmark__1074_7441493011"/>
            <w:bookmarkStart w:id="354" w:name="__Fieldmark__1018_10482239051"/>
            <w:bookmarkStart w:id="355" w:name="__Fieldmark__938_19930093811"/>
            <w:bookmarkStart w:id="356" w:name="__Fieldmark__1074_744149301"/>
            <w:bookmarkStart w:id="357" w:name="__Fieldmark__1208_27974532"/>
            <w:bookmarkStart w:id="358" w:name="__Fieldmark__1208_27974532"/>
            <w:bookmarkEnd w:id="353"/>
            <w:bookmarkEnd w:id="354"/>
            <w:bookmarkEnd w:id="355"/>
            <w:bookmarkEnd w:id="356"/>
            <w:bookmarkEnd w:id="358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/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9" w:name="__Fieldmark__1225_27974532"/>
            <w:bookmarkStart w:id="360" w:name="__Fieldmark__1088_7441493011"/>
            <w:bookmarkStart w:id="361" w:name="__Fieldmark__1026_10482239051"/>
            <w:bookmarkStart w:id="362" w:name="__Fieldmark__949_19930093811"/>
            <w:bookmarkStart w:id="363" w:name="__Fieldmark__1088_744149301"/>
            <w:bookmarkStart w:id="364" w:name="__Fieldmark__1225_27974532"/>
            <w:bookmarkStart w:id="365" w:name="__Fieldmark__1225_27974532"/>
            <w:bookmarkEnd w:id="360"/>
            <w:bookmarkEnd w:id="361"/>
            <w:bookmarkEnd w:id="362"/>
            <w:bookmarkEnd w:id="363"/>
            <w:bookmarkEnd w:id="365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hAnsi="Calibri"/>
                <w:sz w:val="22"/>
                <w:szCs w:val="22"/>
              </w:rPr>
              <w:t>Formazione esperienziale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6"/>
        <w:numPr>
          <w:ilvl w:val="0"/>
          <w:numId w:val="5"/>
        </w:numPr>
        <w:spacing w:after="0" w:before="0"/>
        <w:jc w:val="both"/>
      </w:pPr>
      <w:r>
        <w:rPr>
          <w:sz w:val="28"/>
        </w:rPr>
        <w:t xml:space="preserve"> </w:t>
      </w:r>
      <w:r>
        <w:rPr>
          <w:sz w:val="28"/>
        </w:rPr>
        <w:t xml:space="preserve">VERIFICA </w:t>
      </w:r>
    </w:p>
    <w:p>
      <w:pPr>
        <w:pStyle w:val="style0"/>
        <w:numPr>
          <w:ilvl w:val="1"/>
          <w:numId w:val="5"/>
        </w:numPr>
        <w:jc w:val="both"/>
      </w:pPr>
      <w:r>
        <w:rPr>
          <w:rFonts w:ascii="Calibri" w:cs="Calibri" w:hAnsi="Calibri"/>
          <w:b/>
          <w:szCs w:val="22"/>
        </w:rPr>
        <w:t xml:space="preserve">  </w:t>
      </w:r>
      <w:r>
        <w:rPr>
          <w:rFonts w:ascii="Calibri" w:cs="Calibri" w:hAnsi="Calibri"/>
          <w:b/>
          <w:szCs w:val="22"/>
        </w:rPr>
        <w:t xml:space="preserve">NUMERO E TIPOLOGIA DI VERIFICHE SOMMATIVE  PREVISTE PER OGNI PERIODO </w:t>
      </w:r>
      <w:r>
        <w:rPr>
          <w:rFonts w:ascii="Calibri" w:cs="Calibri" w:hAnsi="Calibri"/>
          <w:i/>
          <w:sz w:val="20"/>
          <w:szCs w:val="22"/>
        </w:rPr>
        <w:t>(concordate nel Dipartimento per Materia e approvate dal Collegio dei Docenti)</w:t>
      </w:r>
    </w:p>
    <w:p>
      <w:pPr>
        <w:pStyle w:val="style0"/>
        <w:ind w:hanging="0" w:left="720" w:right="0"/>
        <w:jc w:val="both"/>
      </w:pPr>
      <w:r>
        <w:rPr/>
      </w:r>
    </w:p>
    <w:tbl>
      <w:tblPr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3332"/>
        <w:gridCol w:w="2896"/>
        <w:gridCol w:w="2927"/>
      </w:tblGrid>
      <w:tr>
        <w:trPr>
          <w:cantSplit w:val="false"/>
        </w:trPr>
        <w:tc>
          <w:tcPr>
            <w:tcW w:type="dxa" w:w="333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NUMERO DI</w:t>
            </w:r>
          </w:p>
        </w:tc>
        <w:tc>
          <w:tcPr>
            <w:tcW w:type="dxa" w:w="289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type="dxa" w:w="2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NEL SECONDO PERIODO</w:t>
            </w:r>
          </w:p>
        </w:tc>
      </w:tr>
      <w:tr>
        <w:trPr>
          <w:cantSplit w:val="false"/>
        </w:trPr>
        <w:tc>
          <w:tcPr>
            <w:tcW w:type="dxa" w:w="333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Calibri" w:cs="Calibri" w:hAnsi="Calibri"/>
                <w:sz w:val="22"/>
                <w:szCs w:val="22"/>
              </w:rPr>
              <w:t>Verifiche scritte e orali</w:t>
            </w:r>
          </w:p>
        </w:tc>
        <w:tc>
          <w:tcPr>
            <w:tcW w:type="dxa" w:w="289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  <w:t>3</w:t>
            </w:r>
          </w:p>
        </w:tc>
        <w:tc>
          <w:tcPr>
            <w:tcW w:type="dxa" w:w="2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  <w:t>5</w:t>
            </w:r>
          </w:p>
        </w:tc>
      </w:tr>
    </w:tbl>
    <w:p>
      <w:pPr>
        <w:pStyle w:val="style0"/>
        <w:ind w:hanging="0" w:left="720" w:right="0"/>
        <w:jc w:val="both"/>
      </w:pPr>
      <w:r>
        <w:rPr/>
      </w:r>
    </w:p>
    <w:p>
      <w:pPr>
        <w:pStyle w:val="style0"/>
        <w:jc w:val="both"/>
      </w:pPr>
      <w:r>
        <w:rPr>
          <w:rFonts w:ascii="Calibri" w:cs="Calibri" w:hAnsi="Calibri"/>
          <w:b/>
          <w:sz w:val="22"/>
          <w:szCs w:val="22"/>
        </w:rPr>
        <w:t>TIPOLOGIE</w:t>
      </w:r>
    </w:p>
    <w:tbl>
      <w:tblPr>
        <w:jc w:val="center"/>
        <w:tblBorders/>
      </w:tblPr>
      <w:tblGrid>
        <w:gridCol w:w="420"/>
        <w:gridCol w:w="2835"/>
        <w:gridCol w:w="424"/>
        <w:gridCol w:w="2835"/>
        <w:gridCol w:w="406"/>
      </w:tblGrid>
      <w:tr>
        <w:trPr>
          <w:cantSplit w:val="false"/>
        </w:trPr>
        <w:tc>
          <w:tcPr>
            <w:tcW w:type="dxa" w:w="4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type="dxa" w:w="4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type="dxa" w:w="4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6" w:name="__Fieldmark__1330_27974532"/>
            <w:bookmarkStart w:id="367" w:name="__Fieldmark__1190_7441493011"/>
            <w:bookmarkStart w:id="368" w:name="__Fieldmark__1122_10482239051"/>
            <w:bookmarkStart w:id="369" w:name="Bookmark44"/>
            <w:bookmarkStart w:id="370" w:name="__Fieldmark__1048_19930093811"/>
            <w:bookmarkStart w:id="371" w:name="__Fieldmark__1190_744149301"/>
            <w:bookmarkStart w:id="372" w:name="__Fieldmark__1330_27974532"/>
            <w:bookmarkStart w:id="373" w:name="__Fieldmark__1330_27974532"/>
            <w:bookmarkEnd w:id="367"/>
            <w:bookmarkEnd w:id="368"/>
            <w:bookmarkEnd w:id="369"/>
            <w:bookmarkEnd w:id="370"/>
            <w:bookmarkEnd w:id="371"/>
            <w:bookmarkEnd w:id="373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sz w:val="20"/>
                <w:szCs w:val="20"/>
              </w:rPr>
              <w:t>Esercizi di varie tipologie</w:t>
            </w:r>
          </w:p>
        </w:tc>
        <w:tc>
          <w:tcPr>
            <w:tcW w:type="dxa" w:w="4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4" w:name="__Fieldmark__1348_27974532"/>
            <w:bookmarkStart w:id="375" w:name="__Fieldmark__1205_7441493011"/>
            <w:bookmarkStart w:id="376" w:name="__Fieldmark__1131_10482239051"/>
            <w:bookmarkStart w:id="377" w:name="__Fieldmark__1060_19930093811"/>
            <w:bookmarkStart w:id="378" w:name="__Fieldmark__1205_744149301"/>
            <w:bookmarkStart w:id="379" w:name="__Fieldmark__1348_27974532"/>
            <w:bookmarkStart w:id="380" w:name="__Fieldmark__1348_27974532"/>
            <w:bookmarkEnd w:id="375"/>
            <w:bookmarkEnd w:id="376"/>
            <w:bookmarkEnd w:id="377"/>
            <w:bookmarkEnd w:id="378"/>
            <w:bookmarkEnd w:id="380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sz w:val="20"/>
                <w:szCs w:val="20"/>
              </w:rPr>
              <w:t>Interrogazione</w:t>
            </w:r>
          </w:p>
        </w:tc>
        <w:tc>
          <w:tcPr>
            <w:tcW w:type="dxa" w:w="4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1" w:name="__Fieldmark__1366_27974532"/>
            <w:bookmarkStart w:id="382" w:name="__Fieldmark__1220_7441493011"/>
            <w:bookmarkStart w:id="383" w:name="__Fieldmark__1140_10482239051"/>
            <w:bookmarkStart w:id="384" w:name="__Fieldmark__1072_19930093811"/>
            <w:bookmarkStart w:id="385" w:name="__Fieldmark__1220_744149301"/>
            <w:bookmarkStart w:id="386" w:name="__Fieldmark__1366_27974532"/>
            <w:bookmarkStart w:id="387" w:name="__Fieldmark__1366_27974532"/>
            <w:bookmarkEnd w:id="382"/>
            <w:bookmarkEnd w:id="383"/>
            <w:bookmarkEnd w:id="384"/>
            <w:bookmarkEnd w:id="385"/>
            <w:bookmarkEnd w:id="387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4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8" w:name="__Fieldmark__1386_27974532"/>
            <w:bookmarkStart w:id="389" w:name="__Fieldmark__1237_7441493011"/>
            <w:bookmarkStart w:id="390" w:name="__Fieldmark__1151_10482239051"/>
            <w:bookmarkStart w:id="391" w:name="Bookmark45"/>
            <w:bookmarkStart w:id="392" w:name="__Fieldmark__1086_19930093811"/>
            <w:bookmarkStart w:id="393" w:name="__Fieldmark__1237_744149301"/>
            <w:bookmarkStart w:id="394" w:name="__Fieldmark__1386_27974532"/>
            <w:bookmarkStart w:id="395" w:name="__Fieldmark__1386_27974532"/>
            <w:bookmarkEnd w:id="389"/>
            <w:bookmarkEnd w:id="390"/>
            <w:bookmarkEnd w:id="391"/>
            <w:bookmarkEnd w:id="392"/>
            <w:bookmarkEnd w:id="393"/>
            <w:bookmarkEnd w:id="395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sz w:val="20"/>
                <w:szCs w:val="20"/>
              </w:rPr>
              <w:t>Reading and comprehension</w:t>
            </w:r>
          </w:p>
        </w:tc>
        <w:tc>
          <w:tcPr>
            <w:tcW w:type="dxa" w:w="4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6" w:name="__Fieldmark__1404_27974532"/>
            <w:bookmarkStart w:id="397" w:name="__Fieldmark__1252_7441493011"/>
            <w:bookmarkStart w:id="398" w:name="__Fieldmark__1160_10482239051"/>
            <w:bookmarkStart w:id="399" w:name="__Fieldmark__1098_19930093811"/>
            <w:bookmarkStart w:id="400" w:name="__Fieldmark__1252_744149301"/>
            <w:bookmarkStart w:id="401" w:name="__Fieldmark__1404_27974532"/>
            <w:bookmarkStart w:id="402" w:name="__Fieldmark__1404_27974532"/>
            <w:bookmarkEnd w:id="397"/>
            <w:bookmarkEnd w:id="398"/>
            <w:bookmarkEnd w:id="399"/>
            <w:bookmarkEnd w:id="400"/>
            <w:bookmarkEnd w:id="402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sz w:val="20"/>
                <w:szCs w:val="20"/>
              </w:rPr>
              <w:t>Intervento dal posto</w:t>
            </w:r>
          </w:p>
        </w:tc>
        <w:tc>
          <w:tcPr>
            <w:tcW w:type="dxa" w:w="4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3" w:name="__Fieldmark__1422_27974532"/>
            <w:bookmarkStart w:id="404" w:name="__Fieldmark__1267_7441493011"/>
            <w:bookmarkStart w:id="405" w:name="__Fieldmark__1169_10482239051"/>
            <w:bookmarkStart w:id="406" w:name="__Fieldmark__1110_19930093811"/>
            <w:bookmarkStart w:id="407" w:name="__Fieldmark__1267_744149301"/>
            <w:bookmarkStart w:id="408" w:name="__Fieldmark__1422_27974532"/>
            <w:bookmarkStart w:id="409" w:name="__Fieldmark__1422_27974532"/>
            <w:bookmarkEnd w:id="404"/>
            <w:bookmarkEnd w:id="405"/>
            <w:bookmarkEnd w:id="406"/>
            <w:bookmarkEnd w:id="407"/>
            <w:bookmarkEnd w:id="409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4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0" w:name="__Fieldmark__1442_27974532"/>
            <w:bookmarkStart w:id="411" w:name="__Fieldmark__1284_7441493011"/>
            <w:bookmarkStart w:id="412" w:name="__Fieldmark__1180_10482239051"/>
            <w:bookmarkStart w:id="413" w:name="Bookmark46"/>
            <w:bookmarkStart w:id="414" w:name="__Fieldmark__1124_19930093811"/>
            <w:bookmarkStart w:id="415" w:name="__Fieldmark__1284_744149301"/>
            <w:bookmarkStart w:id="416" w:name="__Fieldmark__1442_27974532"/>
            <w:bookmarkStart w:id="417" w:name="__Fieldmark__1442_27974532"/>
            <w:bookmarkEnd w:id="411"/>
            <w:bookmarkEnd w:id="412"/>
            <w:bookmarkEnd w:id="413"/>
            <w:bookmarkEnd w:id="414"/>
            <w:bookmarkEnd w:id="415"/>
            <w:bookmarkEnd w:id="417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sz w:val="20"/>
                <w:szCs w:val="20"/>
              </w:rPr>
              <w:t>Open questions</w:t>
            </w:r>
          </w:p>
        </w:tc>
        <w:tc>
          <w:tcPr>
            <w:tcW w:type="dxa" w:w="4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8" w:name="__Fieldmark__1460_27974532"/>
            <w:bookmarkStart w:id="419" w:name="__Fieldmark__1299_7441493011"/>
            <w:bookmarkStart w:id="420" w:name="__Fieldmark__1189_10482239051"/>
            <w:bookmarkStart w:id="421" w:name="__Fieldmark__1136_19930093811"/>
            <w:bookmarkStart w:id="422" w:name="__Fieldmark__1299_744149301"/>
            <w:bookmarkStart w:id="423" w:name="__Fieldmark__1460_27974532"/>
            <w:bookmarkStart w:id="424" w:name="__Fieldmark__1460_27974532"/>
            <w:bookmarkEnd w:id="419"/>
            <w:bookmarkEnd w:id="420"/>
            <w:bookmarkEnd w:id="421"/>
            <w:bookmarkEnd w:id="422"/>
            <w:bookmarkEnd w:id="424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sz w:val="20"/>
                <w:szCs w:val="20"/>
              </w:rPr>
              <w:t>Lavoro domestico</w:t>
            </w:r>
          </w:p>
        </w:tc>
        <w:tc>
          <w:tcPr>
            <w:tcW w:type="dxa" w:w="4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5" w:name="__Fieldmark__1478_27974532"/>
            <w:bookmarkStart w:id="426" w:name="__Fieldmark__1314_7441493011"/>
            <w:bookmarkStart w:id="427" w:name="__Fieldmark__1198_10482239051"/>
            <w:bookmarkStart w:id="428" w:name="__Fieldmark__1148_19930093811"/>
            <w:bookmarkStart w:id="429" w:name="__Fieldmark__1314_744149301"/>
            <w:bookmarkStart w:id="430" w:name="__Fieldmark__1478_27974532"/>
            <w:bookmarkStart w:id="431" w:name="__Fieldmark__1478_27974532"/>
            <w:bookmarkEnd w:id="426"/>
            <w:bookmarkEnd w:id="427"/>
            <w:bookmarkEnd w:id="428"/>
            <w:bookmarkEnd w:id="429"/>
            <w:bookmarkEnd w:id="431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4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2" w:name="__Fieldmark__1498_27974532"/>
            <w:bookmarkStart w:id="433" w:name="__Fieldmark__1331_7441493011"/>
            <w:bookmarkStart w:id="434" w:name="__Fieldmark__1209_10482239051"/>
            <w:bookmarkStart w:id="435" w:name="Bookmark47"/>
            <w:bookmarkStart w:id="436" w:name="__Fieldmark__1162_19930093811"/>
            <w:bookmarkStart w:id="437" w:name="__Fieldmark__1331_744149301"/>
            <w:bookmarkStart w:id="438" w:name="__Fieldmark__1498_27974532"/>
            <w:bookmarkStart w:id="439" w:name="__Fieldmark__1498_27974532"/>
            <w:bookmarkEnd w:id="433"/>
            <w:bookmarkEnd w:id="434"/>
            <w:bookmarkEnd w:id="435"/>
            <w:bookmarkEnd w:id="436"/>
            <w:bookmarkEnd w:id="437"/>
            <w:bookmarkEnd w:id="439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sz w:val="20"/>
                <w:szCs w:val="20"/>
              </w:rPr>
              <w:t>composition</w:t>
            </w:r>
          </w:p>
        </w:tc>
        <w:tc>
          <w:tcPr>
            <w:tcW w:type="dxa" w:w="4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0" w:name="__Fieldmark__1516_27974532"/>
            <w:bookmarkStart w:id="441" w:name="__Fieldmark__1346_7441493011"/>
            <w:bookmarkStart w:id="442" w:name="__Fieldmark__1218_10482239051"/>
            <w:bookmarkStart w:id="443" w:name="__Fieldmark__1174_19930093811"/>
            <w:bookmarkStart w:id="444" w:name="__Fieldmark__1346_744149301"/>
            <w:bookmarkStart w:id="445" w:name="__Fieldmark__1516_27974532"/>
            <w:bookmarkStart w:id="446" w:name="__Fieldmark__1516_27974532"/>
            <w:bookmarkEnd w:id="441"/>
            <w:bookmarkEnd w:id="442"/>
            <w:bookmarkEnd w:id="443"/>
            <w:bookmarkEnd w:id="444"/>
            <w:bookmarkEnd w:id="446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sz w:val="20"/>
                <w:szCs w:val="20"/>
              </w:rPr>
              <w:t>role play/take</w:t>
            </w:r>
          </w:p>
        </w:tc>
        <w:tc>
          <w:tcPr>
            <w:tcW w:type="dxa" w:w="4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7" w:name="__Fieldmark__1534_27974532"/>
            <w:bookmarkStart w:id="448" w:name="__Fieldmark__1361_7441493011"/>
            <w:bookmarkStart w:id="449" w:name="__Fieldmark__1227_10482239051"/>
            <w:bookmarkStart w:id="450" w:name="__Fieldmark__1186_19930093811"/>
            <w:bookmarkStart w:id="451" w:name="__Fieldmark__1361_744149301"/>
            <w:bookmarkStart w:id="452" w:name="__Fieldmark__1534_27974532"/>
            <w:bookmarkStart w:id="453" w:name="__Fieldmark__1534_27974532"/>
            <w:bookmarkEnd w:id="448"/>
            <w:bookmarkEnd w:id="449"/>
            <w:bookmarkEnd w:id="450"/>
            <w:bookmarkEnd w:id="451"/>
            <w:bookmarkEnd w:id="453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4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4" w:name="__Fieldmark__1554_27974532"/>
            <w:bookmarkStart w:id="455" w:name="__Fieldmark__1378_7441493011"/>
            <w:bookmarkStart w:id="456" w:name="__Fieldmark__1238_10482239051"/>
            <w:bookmarkStart w:id="457" w:name="Bookmark48"/>
            <w:bookmarkStart w:id="458" w:name="__Fieldmark__1200_19930093811"/>
            <w:bookmarkStart w:id="459" w:name="__Fieldmark__1378_744149301"/>
            <w:bookmarkStart w:id="460" w:name="__Fieldmark__1554_27974532"/>
            <w:bookmarkStart w:id="461" w:name="__Fieldmark__1554_27974532"/>
            <w:bookmarkEnd w:id="455"/>
            <w:bookmarkEnd w:id="456"/>
            <w:bookmarkEnd w:id="457"/>
            <w:bookmarkEnd w:id="458"/>
            <w:bookmarkEnd w:id="459"/>
            <w:bookmarkEnd w:id="461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sz w:val="20"/>
                <w:szCs w:val="20"/>
              </w:rPr>
              <w:t>traduzione</w:t>
            </w:r>
          </w:p>
        </w:tc>
        <w:tc>
          <w:tcPr>
            <w:tcW w:type="dxa" w:w="4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2" w:name="__Fieldmark__1572_27974532"/>
            <w:bookmarkStart w:id="463" w:name="__Fieldmark__1393_7441493011"/>
            <w:bookmarkStart w:id="464" w:name="__Fieldmark__1247_10482239051"/>
            <w:bookmarkStart w:id="465" w:name="__Fieldmark__1212_19930093811"/>
            <w:bookmarkStart w:id="466" w:name="__Fieldmark__1393_744149301"/>
            <w:bookmarkStart w:id="467" w:name="__Fieldmark__1572_27974532"/>
            <w:bookmarkStart w:id="468" w:name="__Fieldmark__1572_27974532"/>
            <w:bookmarkEnd w:id="463"/>
            <w:bookmarkEnd w:id="464"/>
            <w:bookmarkEnd w:id="465"/>
            <w:bookmarkEnd w:id="466"/>
            <w:bookmarkEnd w:id="468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Calibri" w:cs="Calibri" w:eastAsia="Arial Unicode MS" w:hAnsi="Calibri"/>
                <w:sz w:val="20"/>
                <w:szCs w:val="20"/>
              </w:rPr>
              <w:t>reading</w:t>
            </w:r>
          </w:p>
        </w:tc>
        <w:tc>
          <w:tcPr>
            <w:tcW w:type="dxa" w:w="4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9" w:name="__Fieldmark__1590_27974532"/>
            <w:bookmarkStart w:id="470" w:name="__Fieldmark__1408_7441493011"/>
            <w:bookmarkStart w:id="471" w:name="__Fieldmark__1256_10482239051"/>
            <w:bookmarkStart w:id="472" w:name="__Fieldmark__1224_19930093811"/>
            <w:bookmarkStart w:id="473" w:name="__Fieldmark__1408_744149301"/>
            <w:bookmarkStart w:id="474" w:name="__Fieldmark__1590_27974532"/>
            <w:bookmarkStart w:id="475" w:name="__Fieldmark__1590_27974532"/>
            <w:bookmarkEnd w:id="470"/>
            <w:bookmarkEnd w:id="471"/>
            <w:bookmarkEnd w:id="472"/>
            <w:bookmarkEnd w:id="473"/>
            <w:bookmarkEnd w:id="475"/>
            <w:r>
              <w:rPr/>
            </w:r>
            <w:r>
              <w:fldChar w:fldCharType="end"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alibri" w:cs="Calibri" w:hAnsi="Calibri"/>
          <w:b/>
          <w:sz w:val="28"/>
          <w:szCs w:val="28"/>
        </w:rPr>
        <w:t>6.2</w:t>
        <w:tab/>
        <w:t>STRUMENTI PER LA CERTIFICAZIONE DELLE COMPETENZE</w:t>
      </w:r>
    </w:p>
    <w:p>
      <w:pPr>
        <w:pStyle w:val="style6"/>
        <w:numPr>
          <w:ilvl w:val="5"/>
          <w:numId w:val="3"/>
        </w:numPr>
        <w:spacing w:after="0" w:before="0"/>
        <w:jc w:val="both"/>
      </w:pPr>
      <w:r>
        <w:rPr>
          <w:b w:val="false"/>
          <w:sz w:val="28"/>
          <w:szCs w:val="28"/>
        </w:rPr>
        <w:t>Elaborati scritti e produzione orale svolta durante tutto l’anno scolastico.</w:t>
      </w:r>
    </w:p>
    <w:p>
      <w:pPr>
        <w:pStyle w:val="style0"/>
      </w:pPr>
      <w:r>
        <w:rPr/>
      </w:r>
    </w:p>
    <w:p>
      <w:pPr>
        <w:pStyle w:val="style6"/>
        <w:numPr>
          <w:ilvl w:val="0"/>
          <w:numId w:val="5"/>
        </w:numPr>
        <w:spacing w:after="0" w:before="0"/>
        <w:jc w:val="both"/>
      </w:pPr>
      <w:r>
        <w:rPr>
          <w:sz w:val="28"/>
        </w:rPr>
        <w:t xml:space="preserve"> </w:t>
      </w:r>
      <w:r>
        <w:rPr>
          <w:sz w:val="28"/>
        </w:rPr>
        <w:t>CRITERI DI VALUTAZIONE</w:t>
      </w:r>
    </w:p>
    <w:p>
      <w:pPr>
        <w:pStyle w:val="style0"/>
      </w:pPr>
      <w:r>
        <w:rPr>
          <w:rFonts w:ascii="Calibri" w:cs="Calibri" w:hAnsi="Calibri"/>
          <w:szCs w:val="22"/>
        </w:rPr>
        <w:t>Si rinvia alle griglie allegate nel documento di programmazione del Consiglio di Classe</w:t>
      </w:r>
      <w:r>
        <w:rPr>
          <w:rFonts w:ascii="Calibri" w:cs="Calibri" w:hAnsi="Calibri"/>
          <w:sz w:val="22"/>
          <w:szCs w:val="22"/>
        </w:rPr>
        <w:t xml:space="preserve"> </w:t>
      </w:r>
    </w:p>
    <w:p>
      <w:pPr>
        <w:pStyle w:val="style6"/>
        <w:numPr>
          <w:ilvl w:val="5"/>
          <w:numId w:val="3"/>
        </w:numPr>
        <w:spacing w:after="0" w:before="0"/>
        <w:jc w:val="both"/>
      </w:pPr>
      <w:r>
        <w:rPr/>
      </w:r>
    </w:p>
    <w:p>
      <w:pPr>
        <w:pStyle w:val="style6"/>
        <w:numPr>
          <w:ilvl w:val="0"/>
          <w:numId w:val="5"/>
        </w:numPr>
        <w:spacing w:after="0" w:before="0"/>
        <w:jc w:val="both"/>
      </w:pPr>
      <w:r>
        <w:rPr>
          <w:sz w:val="28"/>
        </w:rPr>
        <w:t xml:space="preserve"> </w:t>
      </w:r>
      <w:r>
        <w:rPr>
          <w:sz w:val="28"/>
        </w:rPr>
        <w:t>ATTIVITA' DI RECUPERO E DI SOSTEGNO CHE SI INTENDONO ATTIVARE PER COLMARE LE LACUNE RILEVATE</w:t>
      </w:r>
    </w:p>
    <w:p>
      <w:pPr>
        <w:pStyle w:val="style0"/>
        <w:jc w:val="both"/>
      </w:pPr>
      <w:r>
        <w:rPr>
          <w:rFonts w:ascii="Calibri" w:cs="Calibri" w:hAnsi="Calibri"/>
          <w:sz w:val="22"/>
          <w:szCs w:val="22"/>
        </w:rPr>
        <w:t>Corsi idei, sportelli, recupero in itinere.</w:t>
      </w:r>
    </w:p>
    <w:p>
      <w:pPr>
        <w:pStyle w:val="style0"/>
        <w:jc w:val="both"/>
      </w:pPr>
      <w:r>
        <w:rPr/>
      </w:r>
    </w:p>
    <w:p>
      <w:pPr>
        <w:pStyle w:val="style132"/>
        <w:numPr>
          <w:ilvl w:val="0"/>
          <w:numId w:val="5"/>
        </w:numPr>
        <w:jc w:val="both"/>
      </w:pPr>
      <w:r>
        <w:rPr>
          <w:b/>
          <w:bCs/>
          <w:sz w:val="28"/>
        </w:rPr>
        <w:t>ATTIVITÀ INTEGRATIVE A COMPLETAMENTO  DEL PERCORSO FORMATIVO DELLA DISCIPLINA</w:t>
      </w:r>
      <w:r>
        <w:rPr>
          <w:b/>
        </w:rPr>
        <w:t xml:space="preserve"> </w:t>
      </w:r>
      <w:r>
        <w:rPr>
          <w:i/>
          <w:sz w:val="20"/>
        </w:rPr>
        <w:t>(approvate dal Consiglio di Classe - es. uscite didattiche ecc.)</w:t>
      </w:r>
    </w:p>
    <w:p>
      <w:pPr>
        <w:pStyle w:val="style132"/>
        <w:ind w:hanging="0" w:left="0" w:right="0"/>
        <w:jc w:val="both"/>
      </w:pPr>
      <w:r>
        <w:rPr/>
        <w:t>Partecipazione al progetto Comenius, partecipazione agli stage linguistici, partecipazione a rappresentazioni teatrali.</w:t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4"/>
        <w:numPr>
          <w:ilvl w:val="3"/>
          <w:numId w:val="3"/>
        </w:numPr>
        <w:spacing w:after="0" w:before="0"/>
        <w:jc w:val="center"/>
      </w:pPr>
      <w:r>
        <w:rPr/>
      </w:r>
    </w:p>
    <w:p>
      <w:pPr>
        <w:pStyle w:val="style4"/>
        <w:numPr>
          <w:ilvl w:val="3"/>
          <w:numId w:val="3"/>
        </w:numPr>
        <w:spacing w:after="0" w:before="0"/>
        <w:jc w:val="center"/>
      </w:pPr>
      <w:r>
        <w:rPr/>
      </w:r>
    </w:p>
    <w:p>
      <w:pPr>
        <w:pStyle w:val="style4"/>
        <w:numPr>
          <w:ilvl w:val="3"/>
          <w:numId w:val="3"/>
        </w:numPr>
        <w:spacing w:after="0" w:before="0"/>
        <w:jc w:val="center"/>
      </w:pPr>
      <w:r>
        <w:rPr>
          <w:sz w:val="32"/>
          <w:szCs w:val="22"/>
        </w:rPr>
        <w:t>TAVOLA DI PROGRAMMAZIONE</w:t>
      </w:r>
    </w:p>
    <w:p>
      <w:pPr>
        <w:pStyle w:val="style0"/>
        <w:suppressAutoHyphens w:val="false"/>
      </w:pPr>
      <w:r>
        <w:rPr>
          <w:rFonts w:ascii="Calibri-Bold" w:cs="Calibri-Bold" w:hAnsi="Calibri-Bold"/>
          <w:b/>
          <w:bCs/>
          <w:sz w:val="22"/>
          <w:szCs w:val="22"/>
          <w:lang w:eastAsia="it-IT" w:val="en-US"/>
        </w:rPr>
        <w:t xml:space="preserve"> </w:t>
      </w:r>
      <w:r>
        <w:rPr>
          <w:rFonts w:ascii="Calibri-Bold" w:cs="Calibri-Bold" w:hAnsi="Calibri-Bold"/>
          <w:b/>
          <w:bCs/>
          <w:sz w:val="22"/>
          <w:szCs w:val="22"/>
          <w:lang w:eastAsia="it-IT" w:val="en-US"/>
        </w:rPr>
        <w:t>LIBRI DI TESTO</w:t>
      </w:r>
      <w:r>
        <w:rPr>
          <w:rFonts w:ascii="Calibri" w:cs="Calibri-Bold" w:hAnsi="Calibri"/>
          <w:b/>
          <w:bCs/>
          <w:sz w:val="20"/>
          <w:szCs w:val="20"/>
          <w:lang w:eastAsia="it-IT" w:val="en-US"/>
        </w:rPr>
        <w:t xml:space="preserve">: </w:t>
      </w:r>
      <w:r>
        <w:rPr>
          <w:rFonts w:ascii="Calibri" w:cs="Calibri-BoldItalic" w:hAnsi="Calibri"/>
          <w:b/>
          <w:bCs/>
          <w:i/>
          <w:iCs/>
          <w:sz w:val="20"/>
          <w:szCs w:val="20"/>
          <w:lang w:eastAsia="it-IT" w:val="en-US"/>
        </w:rPr>
        <w:t>New Horizon</w:t>
      </w:r>
      <w:r>
        <w:rPr>
          <w:rFonts w:ascii="Calibri" w:cs="Calibri-Bold" w:hAnsi="Calibri"/>
          <w:b/>
          <w:bCs/>
          <w:sz w:val="20"/>
          <w:szCs w:val="20"/>
          <w:lang w:eastAsia="it-IT" w:val="en-US"/>
        </w:rPr>
        <w:t xml:space="preserve">, </w:t>
      </w:r>
      <w:r>
        <w:rPr>
          <w:rFonts w:ascii="Calibri" w:cs="Calibri-BoldItalic" w:hAnsi="Calibri"/>
          <w:b/>
          <w:bCs/>
          <w:i/>
          <w:iCs/>
          <w:sz w:val="20"/>
          <w:szCs w:val="20"/>
          <w:lang w:eastAsia="it-IT" w:val="en-US"/>
        </w:rPr>
        <w:t xml:space="preserve">Digital Student’s Book &amp; Practice Book </w:t>
      </w:r>
      <w:r>
        <w:rPr>
          <w:rFonts w:ascii="Calibri" w:cs="Calibri-Bold" w:hAnsi="Calibri"/>
          <w:b/>
          <w:bCs/>
          <w:sz w:val="20"/>
          <w:szCs w:val="20"/>
          <w:lang w:eastAsia="it-IT" w:val="en-US"/>
        </w:rPr>
        <w:t xml:space="preserve">1 e 2, OUP, </w:t>
      </w:r>
      <w:r>
        <w:rPr>
          <w:rFonts w:ascii="Calibri" w:cs="Calibri-BoldItalic" w:hAnsi="Calibri"/>
          <w:b/>
          <w:bCs/>
          <w:i/>
          <w:iCs/>
          <w:sz w:val="20"/>
          <w:szCs w:val="20"/>
          <w:lang w:eastAsia="it-IT" w:val="en-US"/>
        </w:rPr>
        <w:t xml:space="preserve">Grammar Files </w:t>
      </w:r>
      <w:r>
        <w:rPr>
          <w:rFonts w:ascii="Calibri" w:cs="Calibri-Bold" w:hAnsi="Calibri"/>
          <w:b/>
          <w:bCs/>
          <w:sz w:val="20"/>
          <w:szCs w:val="20"/>
          <w:lang w:eastAsia="it-IT" w:val="en-US"/>
        </w:rPr>
        <w:t>di Jordan, Fiocchi, ed. Trinity Whitebridge</w:t>
      </w:r>
    </w:p>
    <w:p>
      <w:pPr>
        <w:pStyle w:val="style0"/>
        <w:suppressAutoHyphens w:val="false"/>
      </w:pPr>
      <w:r>
        <w:rPr>
          <w:rFonts w:ascii="Calibri" w:cs="Calibri-Bold" w:hAnsi="Calibri"/>
          <w:b/>
          <w:bCs/>
          <w:sz w:val="20"/>
          <w:szCs w:val="20"/>
          <w:lang w:eastAsia="it-IT" w:val="en-US"/>
        </w:rPr>
        <w:t xml:space="preserve">                                           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666"/>
        <w:gridCol w:w="4389"/>
        <w:gridCol w:w="4530"/>
        <w:gridCol w:w="2124"/>
        <w:gridCol w:w="1716"/>
      </w:tblGrid>
      <w:tr>
        <w:trPr>
          <w:trHeight w:hRule="atLeast" w:val="498"/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5652" w:val="left"/>
              </w:tabs>
              <w:jc w:val="both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  <w:lang w:val="es-ES"/>
              </w:rPr>
              <w:t>1° QUADRIMESTRE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498"/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5652" w:val="left"/>
              </w:tabs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COMPETENZE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  <w:lang w:val="es-ES"/>
              </w:rPr>
              <w:t xml:space="preserve">Abilità </w:t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  <w:lang w:val="es-ES"/>
              </w:rPr>
              <w:t>Conoscenze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  <w:lang w:val="es-ES"/>
              </w:rPr>
              <w:t>Modalità di lavoro</w:t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  <w:lang w:val="es-ES"/>
              </w:rPr>
              <w:t>Modalità di verifica</w:t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3. Raggiungere il Livello B1 deLQCER.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-Interagire, scambiando informazioni semplici e dirette e partecipare a brevi conversazioni  su argomenti consueti di interesse personale, quotidiano o d’attualità con un lessico progressivamente più ampio.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0"/>
                <w:szCs w:val="20"/>
              </w:rPr>
              <w:t xml:space="preserve">-Utilizzare appropriate strategie ai fini della ricerca di informazioni e della comprensione globale e analitica di messaggi essenziali di breve estensione. </w:t>
            </w:r>
          </w:p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-Descrivere in maniera semplice con un lessico appropriato esperienze, impressioni ed eventi, relativi all’ambito  personale o all’attualità</w:t>
            </w:r>
          </w:p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- Produrre testi brevi, semplici e lineari  appropriati nelle scelte lessicali su argomenti quotidiani di interesse personale, familiare o sociale.</w:t>
            </w:r>
          </w:p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-Riconoscere gli aspetti strutturali della lingua utilizzata in testi comunicativi nella forma scritta.</w:t>
            </w:r>
          </w:p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-Utilizzare un repertorio lessicale ed espressioni di base progressivamente più complessi, per esprimere bisogni concreti della vita quotidiana, descrivere esperienze e narrare avvenimenti di tipo personale o familiare.</w:t>
            </w:r>
          </w:p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- utilizzare i dizionari.</w:t>
            </w:r>
          </w:p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-Cogliere il carattere interculturale della lingua straniera, anche in relazione alla sua dimensione globale e alle varietà geografiche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  <w:lang w:val="en-GB"/>
              </w:rPr>
              <w:t>HORIZONS Digital 1</w:t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  <w:lang w:val="en-GB"/>
              </w:rPr>
              <w:t xml:space="preserve">UNIT 10 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  </w:t>
            </w:r>
            <w:r>
              <w:rPr>
                <w:sz w:val="22"/>
                <w:szCs w:val="22"/>
                <w:lang w:val="en-GB"/>
              </w:rPr>
              <w:t>FUNCTIONS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  </w:t>
            </w:r>
            <w:r>
              <w:rPr>
                <w:sz w:val="22"/>
                <w:szCs w:val="22"/>
                <w:lang w:val="en-GB"/>
              </w:rPr>
              <w:t>Using public transport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  </w:t>
            </w:r>
            <w:r>
              <w:rPr>
                <w:sz w:val="22"/>
                <w:szCs w:val="22"/>
                <w:lang w:val="en-GB"/>
              </w:rPr>
              <w:t xml:space="preserve">Talking about the past 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 </w:t>
            </w:r>
            <w:r>
              <w:rPr>
                <w:sz w:val="22"/>
                <w:szCs w:val="22"/>
                <w:lang w:val="en-GB"/>
              </w:rPr>
              <w:t>GRAMMAR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 </w:t>
            </w:r>
            <w:r>
              <w:rPr>
                <w:sz w:val="22"/>
                <w:szCs w:val="22"/>
                <w:lang w:val="en-GB"/>
              </w:rPr>
              <w:t>Present Simple: future (timetables)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 </w:t>
            </w:r>
            <w:r>
              <w:rPr>
                <w:sz w:val="22"/>
                <w:szCs w:val="22"/>
                <w:lang w:val="en-GB"/>
              </w:rPr>
              <w:t>Past simple: regular and irregular verbs</w:t>
            </w:r>
          </w:p>
          <w:p>
            <w:pPr>
              <w:pStyle w:val="style0"/>
            </w:pPr>
            <w:r>
              <w:rPr>
                <w:i/>
                <w:sz w:val="22"/>
                <w:szCs w:val="22"/>
                <w:lang w:val="en-GB"/>
              </w:rPr>
              <w:t xml:space="preserve">  </w:t>
            </w:r>
            <w:r>
              <w:rPr>
                <w:sz w:val="22"/>
                <w:szCs w:val="22"/>
                <w:lang w:val="en-GB"/>
              </w:rPr>
              <w:t>Subject/object questions: Who/What?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 </w:t>
            </w:r>
            <w:r>
              <w:rPr>
                <w:sz w:val="22"/>
                <w:szCs w:val="22"/>
                <w:lang w:val="en-GB"/>
              </w:rPr>
              <w:t>Sequences (First, then, next..)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 </w:t>
            </w:r>
            <w:r>
              <w:rPr>
                <w:sz w:val="22"/>
                <w:szCs w:val="22"/>
                <w:lang w:val="en-GB"/>
              </w:rPr>
              <w:t>Every/some/any/no compounds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VOCABULARY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British money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 xml:space="preserve">Lezione frontale 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Lezione partecipata e dialogata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n-US"/>
              </w:rPr>
              <w:t>Pairwork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n-US"/>
              </w:rPr>
              <w:t>Group work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n-US"/>
              </w:rPr>
              <w:t>(vd punto 4)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  <w:lang w:val="es-ES"/>
              </w:rPr>
              <w:t>STRUMENTI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testi in adozione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LIM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CD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Video in internet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Siti didattici in lingua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Verifica formativa/sommativa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Prova strutturate/semi-strutturate/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Interrogazioni lunghe/brevi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Sondaggi dal posto, controllo compiti per casa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  <w:lang w:val="es-ES"/>
              </w:rPr>
              <w:t>TEMPI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Settembre-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Ottobre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3. Raggiungere il Livello B1 deLQCER.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Vedi sopra</w:t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  <w:lang w:val="en-GB"/>
              </w:rPr>
              <w:t>UNIT 11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FUNCTIONS 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Asking about possession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Asking for and giving directions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GRAMMAR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Whose and possessive pronouns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Imperative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Prepositions of place and movement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VOCABULARY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Shops and places in town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directions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Vedi sopra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 w:val="false"/>
                <w:bCs w:val="false"/>
                <w:sz w:val="22"/>
                <w:szCs w:val="22"/>
                <w:lang w:val="es-ES"/>
              </w:rPr>
              <w:t>TEMPI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Novembre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3. Raggiungere il Livello B1 deLQCER.</w:t>
            </w:r>
          </w:p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Vedi sopra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  <w:lang w:val="en-GB"/>
              </w:rPr>
              <w:t>UNIT 12</w:t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FUNCTIONS</w:t>
              <w:tab/>
              <w:tab/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Making comparisons and expressing preferences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Shopping for clothes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GRAMMAR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Comparative adjectives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Superlative adjectives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is/are wearing...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VOCABULARY</w:t>
              <w:tab/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The city and the country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Clothes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Fashion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TEMPI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dicembre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2° QUADRIMESTRE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exact"/>
              <w:ind w:hanging="0" w:left="57" w:right="0"/>
            </w:pPr>
            <w:r>
              <w:rPr>
                <w:b/>
                <w:sz w:val="22"/>
                <w:szCs w:val="22"/>
                <w:lang w:val="es-ES"/>
              </w:rPr>
              <w:t>COMPETENZE</w:t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CONOSCENZE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color w:val="000000"/>
                <w:sz w:val="22"/>
                <w:szCs w:val="22"/>
              </w:rPr>
              <w:t>MODALITA’ DI LAVORO</w:t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color w:val="000000"/>
                <w:sz w:val="22"/>
                <w:szCs w:val="22"/>
              </w:rPr>
              <w:t>MODALITA’ DI VERIFICA</w:t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3. Raggiungere il Livello B1 deLQCER.</w:t>
            </w:r>
          </w:p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-Interagire, scambiando informazioni semplici e dirette e partecipare a brevi conversazioni  su argomenti consueti di interesse personale, quotidiano o d’attualità con un lessico progressivamente più ampio.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2"/>
                <w:szCs w:val="22"/>
              </w:rPr>
              <w:t xml:space="preserve">-Utilizzare appropriate strategie ai fini della ricerca di informazioni e della comprensione globale e analitica di messaggi essenziali di breve estensione. 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-Descrivere in maniera semplice con un lessico appropriato esperienze, impressioni ed eventi, relativi all’ambito  personale o all’attualità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- Produrre testi brevi, semplici e lineari  appropriati nelle scelte lessicali su argomenti quotidiani di interesse personale, familiare o sociale.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-Riconoscere gli aspetti strutturali della lingua utilizzata in testi comunicativi nella forma scritta.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-Utilizzare un repertorio lessicale ed espressioni di base progressivamente più complessi, per esprimere bisogni concreti della vita quotidiana, descrivere esperienze e narrare avvenimenti di tipo personale o familiare.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- utilizzare i dizionari.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-Cogliere il carattere interculturale della lingua straniera, anche in relazione alla sua dimensione globale e alle varietà geografiche.</w:t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  <w:lang w:val="en-US"/>
              </w:rPr>
              <w:t>UNIT 13</w:t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FUNCTIONS</w:t>
              <w:tab/>
              <w:tab/>
              <w:tab/>
              <w:tab/>
              <w:t xml:space="preserve">                                                             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Talking about future intentions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Making and talking about arrangements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GRAMMAR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be going to (1): future intentions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present continuous: future arrangements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Future time expressions (tomorrow, in two days' time)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Be going to vs Present continuous vs Present simple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VOCABULARY</w:t>
              <w:tab/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Life choices and ambitions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 xml:space="preserve">Lezione frontale 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Lezione partecipata e dialogata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Pairwork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Group work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n-US"/>
              </w:rPr>
              <w:t>(vd punto 4)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  <w:lang w:val="es-ES"/>
              </w:rPr>
              <w:t>STRUMENTI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testi in adozione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LIM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CD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Video in internet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Siti didattici in lingua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Verifica formativa/sommativa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Prova strutturate/semi-strutturate/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Interrogazioni lunghe/brevi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Sondaggi dal posto, controllo compiti per casa,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TEMPI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gennaio</w:t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3. Raggiungere il Livello B1 deLQCER.</w:t>
            </w:r>
          </w:p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Vedi sopra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  <w:lang w:val="en-US"/>
              </w:rPr>
              <w:t>UNIT 14</w:t>
              <w:tab/>
              <w:t xml:space="preserve"> 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 xml:space="preserve">FUNCTIONS      </w:t>
            </w: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>Describing personality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Talking about the weather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Making sure predictions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GRAMMAR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Be going to (2): predictions based on present evidence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What's she like? vs What does she like?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Qualifiers: not enough, a little bit, fairly, pretty, too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VOCABULARY</w:t>
              <w:tab/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Personality adjectives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The weather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Compass points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TEMPI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febbraio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3. Raggiungere il Livello B1 deLQCER.</w:t>
            </w:r>
          </w:p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Vedi sopra</w:t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  <w:lang w:val="en-US"/>
              </w:rPr>
              <w:t>UNIT 15</w:t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FUNCTIONS</w:t>
              <w:tab/>
              <w:tab/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Talking about experiences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Comparing experiences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GRAMMAR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Present perfect (1): ever/never, been/gone, recently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Present perfect vs past simple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VOCABULARY</w:t>
              <w:tab/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Regular and irregular past participles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TEMPI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marzo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3. Raggiungere il Livello B1 deLQCER.</w:t>
            </w:r>
          </w:p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Vedi sopra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  <w:lang w:val="en-US"/>
              </w:rPr>
              <w:t>UNIT 16</w:t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FUNCTIONS</w:t>
              <w:tab/>
              <w:tab/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Making offers of help and accepting/refusing offers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Talking about recent events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GRAMMAR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Present perfect (2): just, already, yet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 xml:space="preserve">I'll... - </w:t>
              <w:tab/>
              <w:t>Shall I/we...?: offers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Will (1): spontaneous decisions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VOCABULARY</w:t>
              <w:tab/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Rooms and furniture (2)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Party preparations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Tidying up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TEMPI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aprile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3. Raggiungere il Livello B1 deLQCER.</w:t>
            </w:r>
          </w:p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Vedi sopra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  <w:lang w:val="en-US"/>
              </w:rPr>
              <w:t>HORIZONS Digital 2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 xml:space="preserve">UNIT 1                                                                                                                                            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FUNCTIONS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Talking about the time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Talking about future possibility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Making promises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 xml:space="preserve">GRAMMAR                     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Will: future facts and predictions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May, might: future possibility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Will: promises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 xml:space="preserve">VOCABULARY:              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Ecology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TEMPI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maggio</w:t>
            </w:r>
          </w:p>
        </w:tc>
      </w:tr>
    </w:tbl>
    <w:p>
      <w:pPr>
        <w:pStyle w:val="style0"/>
        <w:tabs>
          <w:tab w:leader="none" w:pos="708" w:val="left"/>
          <w:tab w:leader="none" w:pos="2835" w:val="left"/>
          <w:tab w:leader="none" w:pos="4536" w:val="left"/>
          <w:tab w:leader="none" w:pos="5387" w:val="left"/>
          <w:tab w:leader="none" w:pos="7938" w:val="left"/>
          <w:tab w:leader="none" w:pos="8505" w:val="left"/>
        </w:tabs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cs="Calibri" w:hAnsi="Calibri"/>
        </w:rPr>
        <w:t xml:space="preserve">Piove di Sacco, 31 ottobre 2014               </w:t>
        <w:tab/>
        <w:tab/>
        <w:tab/>
        <w:tab/>
        <w:tab/>
        <w:tab/>
        <w:tab/>
        <w:t xml:space="preserve">Firma del docente         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cs="Calibri" w:hAnsi="Calibri"/>
          <w:bCs/>
          <w:iCs/>
        </w:rPr>
        <w:tab/>
        <w:tab/>
        <w:tab/>
        <w:tab/>
        <w:tab/>
        <w:tab/>
        <w:tab/>
        <w:tab/>
        <w:tab/>
        <w:tab/>
        <w:tab/>
        <w:tab/>
        <w:tab/>
        <w:tab/>
        <w:t>Lorena Casetta</w:t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1906" w:orient="landscape" w:w="16838"/>
      <w:pgMar w:bottom="1134" w:footer="720" w:gutter="0" w:header="709" w:left="1418" w:right="1134" w:top="1134"/>
      <w:pgNumType w:fmt="decimal"/>
      <w:formProt w:val="false"/>
      <w:textDirection w:val="lrTb"/>
      <w:docGrid w:charSpace="32768" w:linePitch="6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ourier New">
    <w:charset w:val="8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33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4">
    <w:lvl w:ilvl="0">
      <w:start w:val="1"/>
      <w:numFmt w:val="bullet"/>
      <w:lvlText w:val="o"/>
      <w:lvlJc w:val="left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360"/>
      </w:pPr>
      <w:rPr>
        <w:sz w:val="28"/>
        <w:b/>
        <w:szCs w:val="28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sz w:val="22"/>
        <w:b/>
        <w:szCs w:val="24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sz w:val="22"/>
        <w:b/>
        <w:szCs w:val="22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sz w:val="22"/>
        <w:b/>
        <w:szCs w:val="22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sz w:val="22"/>
        <w:b/>
        <w:szCs w:val="22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sz w:val="22"/>
        <w:b/>
        <w:szCs w:val="22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sz w:val="22"/>
        <w:b/>
        <w:szCs w:val="22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sz w:val="22"/>
        <w:b/>
        <w:szCs w:val="22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sz w:val="22"/>
        <w:b/>
        <w:szCs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ar-SA" w:val="it-IT"/>
    </w:rPr>
  </w:style>
  <w:style w:styleId="style1" w:type="paragraph">
    <w:name w:val="Heading 1"/>
    <w:basedOn w:val="style0"/>
    <w:next w:val="style123"/>
    <w:pPr>
      <w:keepNext/>
    </w:pPr>
    <w:rPr>
      <w:rFonts w:ascii="Arial" w:cs="Arial" w:hAnsi="Arial"/>
      <w:szCs w:val="20"/>
    </w:rPr>
  </w:style>
  <w:style w:styleId="style3" w:type="paragraph">
    <w:name w:val="Heading 3"/>
    <w:basedOn w:val="style0"/>
    <w:next w:val="style123"/>
    <w:pPr>
      <w:keepNext/>
      <w:numPr>
        <w:ilvl w:val="2"/>
        <w:numId w:val="1"/>
      </w:numPr>
      <w:jc w:val="center"/>
      <w:outlineLvl w:val="2"/>
    </w:pPr>
    <w:rPr>
      <w:rFonts w:ascii="Arial" w:cs="Arial" w:hAnsi="Arial"/>
      <w:b/>
      <w:sz w:val="72"/>
      <w:szCs w:val="20"/>
    </w:rPr>
  </w:style>
  <w:style w:styleId="style4" w:type="paragraph">
    <w:name w:val="Heading 4"/>
    <w:basedOn w:val="style0"/>
    <w:next w:val="style123"/>
    <w:pPr>
      <w:keepNext/>
      <w:numPr>
        <w:ilvl w:val="3"/>
        <w:numId w:val="1"/>
      </w:numPr>
      <w:spacing w:after="60" w:before="240"/>
      <w:outlineLvl w:val="3"/>
    </w:pPr>
    <w:rPr>
      <w:rFonts w:ascii="Calibri" w:cs="Calibri" w:hAnsi="Calibri"/>
      <w:b/>
      <w:bCs/>
      <w:sz w:val="28"/>
      <w:szCs w:val="28"/>
    </w:rPr>
  </w:style>
  <w:style w:styleId="style6" w:type="paragraph">
    <w:name w:val="Heading 6"/>
    <w:basedOn w:val="style0"/>
    <w:next w:val="style123"/>
    <w:pPr>
      <w:numPr>
        <w:ilvl w:val="5"/>
        <w:numId w:val="1"/>
      </w:numPr>
      <w:spacing w:after="60" w:before="240"/>
      <w:outlineLvl w:val="5"/>
    </w:pPr>
    <w:rPr>
      <w:rFonts w:ascii="Calibri" w:cs="Calibri" w:hAnsi="Calibri"/>
      <w:b/>
      <w:bCs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>
      <w:rFonts w:ascii="Symbol" w:cs="OpenSymbol" w:hAnsi="Symbol"/>
    </w:rPr>
  </w:style>
  <w:style w:styleId="style17" w:type="character">
    <w:name w:val="WW8Num1z1"/>
    <w:next w:val="style17"/>
    <w:rPr>
      <w:rFonts w:ascii="OpenSymbol" w:cs="OpenSymbol" w:hAnsi="OpenSymbol"/>
    </w:rPr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/>
  </w:style>
  <w:style w:styleId="style26" w:type="character">
    <w:name w:val="WW8Num3z0"/>
    <w:next w:val="style26"/>
    <w:rPr/>
  </w:style>
  <w:style w:styleId="style27" w:type="character">
    <w:name w:val="WW8Num4z0"/>
    <w:next w:val="style27"/>
    <w:rPr/>
  </w:style>
  <w:style w:styleId="style28" w:type="character">
    <w:name w:val="WW8Num5z0"/>
    <w:next w:val="style28"/>
    <w:rPr>
      <w:rFonts w:cs="Calibri"/>
    </w:rPr>
  </w:style>
  <w:style w:styleId="style29" w:type="character">
    <w:name w:val="WW8Num5z1"/>
    <w:next w:val="style29"/>
    <w:rPr>
      <w:rFonts w:ascii="Calibri" w:cs="Calibri" w:hAnsi="Calibri"/>
      <w:b/>
      <w:sz w:val="22"/>
      <w:szCs w:val="22"/>
    </w:rPr>
  </w:style>
  <w:style w:styleId="style30" w:type="character">
    <w:name w:val="WW8Num2z1"/>
    <w:next w:val="style30"/>
    <w:rPr/>
  </w:style>
  <w:style w:styleId="style31" w:type="character">
    <w:name w:val="WW8Num2z2"/>
    <w:next w:val="style31"/>
    <w:rPr/>
  </w:style>
  <w:style w:styleId="style32" w:type="character">
    <w:name w:val="WW8Num2z3"/>
    <w:next w:val="style32"/>
    <w:rPr/>
  </w:style>
  <w:style w:styleId="style33" w:type="character">
    <w:name w:val="WW8Num2z4"/>
    <w:next w:val="style33"/>
    <w:rPr/>
  </w:style>
  <w:style w:styleId="style34" w:type="character">
    <w:name w:val="WW8Num2z5"/>
    <w:next w:val="style34"/>
    <w:rPr/>
  </w:style>
  <w:style w:styleId="style35" w:type="character">
    <w:name w:val="WW8Num2z6"/>
    <w:next w:val="style35"/>
    <w:rPr/>
  </w:style>
  <w:style w:styleId="style36" w:type="character">
    <w:name w:val="WW8Num2z7"/>
    <w:next w:val="style36"/>
    <w:rPr/>
  </w:style>
  <w:style w:styleId="style37" w:type="character">
    <w:name w:val="WW8Num2z8"/>
    <w:next w:val="style37"/>
    <w:rPr/>
  </w:style>
  <w:style w:styleId="style38" w:type="character">
    <w:name w:val="WW8Num4z1"/>
    <w:next w:val="style38"/>
    <w:rPr/>
  </w:style>
  <w:style w:styleId="style39" w:type="character">
    <w:name w:val="WW8Num4z2"/>
    <w:next w:val="style39"/>
    <w:rPr/>
  </w:style>
  <w:style w:styleId="style40" w:type="character">
    <w:name w:val="WW8Num4z3"/>
    <w:next w:val="style40"/>
    <w:rPr/>
  </w:style>
  <w:style w:styleId="style41" w:type="character">
    <w:name w:val="WW8Num4z4"/>
    <w:next w:val="style41"/>
    <w:rPr/>
  </w:style>
  <w:style w:styleId="style42" w:type="character">
    <w:name w:val="WW8Num4z5"/>
    <w:next w:val="style42"/>
    <w:rPr/>
  </w:style>
  <w:style w:styleId="style43" w:type="character">
    <w:name w:val="WW8Num4z6"/>
    <w:next w:val="style43"/>
    <w:rPr/>
  </w:style>
  <w:style w:styleId="style44" w:type="character">
    <w:name w:val="WW8Num4z7"/>
    <w:next w:val="style44"/>
    <w:rPr/>
  </w:style>
  <w:style w:styleId="style45" w:type="character">
    <w:name w:val="WW8Num4z8"/>
    <w:next w:val="style45"/>
    <w:rPr/>
  </w:style>
  <w:style w:styleId="style46" w:type="character">
    <w:name w:val="WW8Num6z0"/>
    <w:next w:val="style46"/>
    <w:rPr/>
  </w:style>
  <w:style w:styleId="style47" w:type="character">
    <w:name w:val="WW8Num6z1"/>
    <w:next w:val="style47"/>
    <w:rPr/>
  </w:style>
  <w:style w:styleId="style48" w:type="character">
    <w:name w:val="WW8Num6z2"/>
    <w:next w:val="style48"/>
    <w:rPr/>
  </w:style>
  <w:style w:styleId="style49" w:type="character">
    <w:name w:val="WW8Num6z3"/>
    <w:next w:val="style49"/>
    <w:rPr/>
  </w:style>
  <w:style w:styleId="style50" w:type="character">
    <w:name w:val="WW8Num6z4"/>
    <w:next w:val="style50"/>
    <w:rPr/>
  </w:style>
  <w:style w:styleId="style51" w:type="character">
    <w:name w:val="WW8Num6z5"/>
    <w:next w:val="style51"/>
    <w:rPr/>
  </w:style>
  <w:style w:styleId="style52" w:type="character">
    <w:name w:val="WW8Num6z6"/>
    <w:next w:val="style52"/>
    <w:rPr/>
  </w:style>
  <w:style w:styleId="style53" w:type="character">
    <w:name w:val="WW8Num6z7"/>
    <w:next w:val="style53"/>
    <w:rPr/>
  </w:style>
  <w:style w:styleId="style54" w:type="character">
    <w:name w:val="WW8Num6z8"/>
    <w:next w:val="style54"/>
    <w:rPr/>
  </w:style>
  <w:style w:styleId="style55" w:type="character">
    <w:name w:val="WW8Num7z0"/>
    <w:next w:val="style55"/>
    <w:rPr/>
  </w:style>
  <w:style w:styleId="style56" w:type="character">
    <w:name w:val="WW8Num8z0"/>
    <w:next w:val="style56"/>
    <w:rPr/>
  </w:style>
  <w:style w:styleId="style57" w:type="character">
    <w:name w:val="WW8Num8z1"/>
    <w:next w:val="style57"/>
    <w:rPr/>
  </w:style>
  <w:style w:styleId="style58" w:type="character">
    <w:name w:val="WW8Num8z2"/>
    <w:next w:val="style58"/>
    <w:rPr/>
  </w:style>
  <w:style w:styleId="style59" w:type="character">
    <w:name w:val="WW8Num8z3"/>
    <w:next w:val="style59"/>
    <w:rPr/>
  </w:style>
  <w:style w:styleId="style60" w:type="character">
    <w:name w:val="WW8Num8z4"/>
    <w:next w:val="style60"/>
    <w:rPr/>
  </w:style>
  <w:style w:styleId="style61" w:type="character">
    <w:name w:val="WW8Num8z5"/>
    <w:next w:val="style61"/>
    <w:rPr/>
  </w:style>
  <w:style w:styleId="style62" w:type="character">
    <w:name w:val="WW8Num8z6"/>
    <w:next w:val="style62"/>
    <w:rPr/>
  </w:style>
  <w:style w:styleId="style63" w:type="character">
    <w:name w:val="WW8Num8z7"/>
    <w:next w:val="style63"/>
    <w:rPr/>
  </w:style>
  <w:style w:styleId="style64" w:type="character">
    <w:name w:val="WW8Num8z8"/>
    <w:next w:val="style64"/>
    <w:rPr/>
  </w:style>
  <w:style w:styleId="style65" w:type="character">
    <w:name w:val="WW8Num9z0"/>
    <w:next w:val="style65"/>
    <w:rPr>
      <w:rFonts w:ascii="Symbol" w:cs="Symbol" w:hAnsi="Symbol"/>
    </w:rPr>
  </w:style>
  <w:style w:styleId="style66" w:type="character">
    <w:name w:val="WW8Num9z1"/>
    <w:next w:val="style66"/>
    <w:rPr>
      <w:rFonts w:ascii="Courier New" w:cs="Courier New" w:hAnsi="Courier New"/>
    </w:rPr>
  </w:style>
  <w:style w:styleId="style67" w:type="character">
    <w:name w:val="WW8Num9z2"/>
    <w:next w:val="style67"/>
    <w:rPr>
      <w:rFonts w:ascii="Wingdings" w:cs="Wingdings" w:hAnsi="Wingdings"/>
    </w:rPr>
  </w:style>
  <w:style w:styleId="style68" w:type="character">
    <w:name w:val="WW8Num10z0"/>
    <w:next w:val="style68"/>
    <w:rPr>
      <w:rFonts w:ascii="Courier New" w:cs="Courier New" w:hAnsi="Courier New"/>
    </w:rPr>
  </w:style>
  <w:style w:styleId="style69" w:type="character">
    <w:name w:val="WW8Num10z2"/>
    <w:next w:val="style69"/>
    <w:rPr>
      <w:rFonts w:ascii="Wingdings" w:cs="Wingdings" w:hAnsi="Wingdings"/>
    </w:rPr>
  </w:style>
  <w:style w:styleId="style70" w:type="character">
    <w:name w:val="WW8Num10z3"/>
    <w:next w:val="style70"/>
    <w:rPr>
      <w:rFonts w:ascii="Symbol" w:cs="Symbol" w:hAnsi="Symbol"/>
    </w:rPr>
  </w:style>
  <w:style w:styleId="style71" w:type="character">
    <w:name w:val="WW8Num11z0"/>
    <w:next w:val="style71"/>
    <w:rPr>
      <w:rFonts w:ascii="Symbol" w:cs="Symbol" w:hAnsi="Symbol"/>
    </w:rPr>
  </w:style>
  <w:style w:styleId="style72" w:type="character">
    <w:name w:val="WW8Num11z1"/>
    <w:next w:val="style72"/>
    <w:rPr>
      <w:rFonts w:ascii="Courier New" w:cs="Courier New" w:hAnsi="Courier New"/>
    </w:rPr>
  </w:style>
  <w:style w:styleId="style73" w:type="character">
    <w:name w:val="WW8Num11z2"/>
    <w:next w:val="style73"/>
    <w:rPr>
      <w:rFonts w:ascii="Wingdings" w:cs="Wingdings" w:hAnsi="Wingdings"/>
    </w:rPr>
  </w:style>
  <w:style w:styleId="style74" w:type="character">
    <w:name w:val="WW8Num12z0"/>
    <w:next w:val="style74"/>
    <w:rPr>
      <w:rFonts w:cs="Times New Roman"/>
      <w:b/>
      <w:lang w:val="it-IT"/>
    </w:rPr>
  </w:style>
  <w:style w:styleId="style75" w:type="character">
    <w:name w:val="WW8Num12z1"/>
    <w:next w:val="style75"/>
    <w:rPr>
      <w:rFonts w:ascii="Calibri" w:cs="Calibri" w:hAnsi="Calibri"/>
      <w:b/>
      <w:sz w:val="22"/>
      <w:szCs w:val="22"/>
    </w:rPr>
  </w:style>
  <w:style w:styleId="style76" w:type="character">
    <w:name w:val="WW8Num13z0"/>
    <w:next w:val="style76"/>
    <w:rPr>
      <w:rFonts w:ascii="Symbol" w:cs="Symbol" w:hAnsi="Symbol"/>
    </w:rPr>
  </w:style>
  <w:style w:styleId="style77" w:type="character">
    <w:name w:val="WW8Num13z1"/>
    <w:next w:val="style77"/>
    <w:rPr>
      <w:rFonts w:ascii="Courier New" w:cs="Courier New" w:hAnsi="Courier New"/>
    </w:rPr>
  </w:style>
  <w:style w:styleId="style78" w:type="character">
    <w:name w:val="WW8Num13z2"/>
    <w:next w:val="style78"/>
    <w:rPr>
      <w:rFonts w:ascii="Wingdings" w:cs="Wingdings" w:hAnsi="Wingdings"/>
    </w:rPr>
  </w:style>
  <w:style w:styleId="style79" w:type="character">
    <w:name w:val="WW8Num14z0"/>
    <w:next w:val="style79"/>
    <w:rPr>
      <w:rFonts w:ascii="Symbol" w:cs="Symbol" w:hAnsi="Symbol"/>
    </w:rPr>
  </w:style>
  <w:style w:styleId="style80" w:type="character">
    <w:name w:val="WW8Num14z1"/>
    <w:next w:val="style80"/>
    <w:rPr>
      <w:rFonts w:ascii="Courier New" w:cs="Courier New" w:hAnsi="Courier New"/>
    </w:rPr>
  </w:style>
  <w:style w:styleId="style81" w:type="character">
    <w:name w:val="WW8Num14z2"/>
    <w:next w:val="style81"/>
    <w:rPr>
      <w:rFonts w:ascii="Wingdings" w:cs="Wingdings" w:hAnsi="Wingdings"/>
    </w:rPr>
  </w:style>
  <w:style w:styleId="style82" w:type="character">
    <w:name w:val="WW8Num15z0"/>
    <w:next w:val="style82"/>
    <w:rPr>
      <w:rFonts w:ascii="Symbol" w:cs="Symbol" w:hAnsi="Symbol"/>
    </w:rPr>
  </w:style>
  <w:style w:styleId="style83" w:type="character">
    <w:name w:val="WW8Num15z1"/>
    <w:next w:val="style83"/>
    <w:rPr>
      <w:rFonts w:ascii="Courier New" w:cs="Courier New" w:hAnsi="Courier New"/>
    </w:rPr>
  </w:style>
  <w:style w:styleId="style84" w:type="character">
    <w:name w:val="WW8Num15z2"/>
    <w:next w:val="style84"/>
    <w:rPr>
      <w:rFonts w:ascii="Wingdings" w:cs="Wingdings" w:hAnsi="Wingdings"/>
    </w:rPr>
  </w:style>
  <w:style w:styleId="style85" w:type="character">
    <w:name w:val="Car. predefinito paragrafo1"/>
    <w:next w:val="style85"/>
    <w:rPr/>
  </w:style>
  <w:style w:styleId="style86" w:type="character">
    <w:name w:val="Titolo 1 Carattere"/>
    <w:next w:val="style86"/>
    <w:rPr>
      <w:rFonts w:ascii="Arial" w:cs="Times New Roman" w:eastAsia="Times New Roman" w:hAnsi="Arial"/>
      <w:sz w:val="24"/>
      <w:szCs w:val="20"/>
    </w:rPr>
  </w:style>
  <w:style w:styleId="style87" w:type="character">
    <w:name w:val="Titolo 3 Carattere"/>
    <w:next w:val="style87"/>
    <w:rPr>
      <w:rFonts w:ascii="Arial" w:cs="Times New Roman" w:eastAsia="Times New Roman" w:hAnsi="Arial"/>
      <w:b/>
      <w:sz w:val="72"/>
      <w:szCs w:val="20"/>
    </w:rPr>
  </w:style>
  <w:style w:styleId="style88" w:type="character">
    <w:name w:val="Titolo 4 Carattere"/>
    <w:next w:val="style88"/>
    <w:rPr>
      <w:rFonts w:ascii="Calibri" w:cs="Times New Roman" w:eastAsia="Times New Roman" w:hAnsi="Calibri"/>
      <w:b/>
      <w:bCs/>
      <w:sz w:val="28"/>
      <w:szCs w:val="28"/>
    </w:rPr>
  </w:style>
  <w:style w:styleId="style89" w:type="character">
    <w:name w:val="Titolo 6 Carattere"/>
    <w:next w:val="style89"/>
    <w:rPr>
      <w:rFonts w:ascii="Calibri" w:cs="Times New Roman" w:eastAsia="Times New Roman" w:hAnsi="Calibri"/>
      <w:b/>
      <w:bCs/>
    </w:rPr>
  </w:style>
  <w:style w:styleId="style90" w:type="character">
    <w:name w:val="Piè di pagina Carattere"/>
    <w:next w:val="style90"/>
    <w:rPr>
      <w:rFonts w:ascii="Times New Roman" w:cs="Times New Roman" w:eastAsia="Times New Roman" w:hAnsi="Times New Roman"/>
      <w:sz w:val="24"/>
      <w:szCs w:val="20"/>
    </w:rPr>
  </w:style>
  <w:style w:styleId="style91" w:type="character">
    <w:name w:val="Corpo del testo 2 Carattere"/>
    <w:next w:val="style91"/>
    <w:rPr>
      <w:rFonts w:ascii="Times New Roman" w:cs="Times New Roman" w:eastAsia="Times New Roman" w:hAnsi="Times New Roman"/>
      <w:sz w:val="24"/>
      <w:szCs w:val="20"/>
    </w:rPr>
  </w:style>
  <w:style w:styleId="style92" w:type="character">
    <w:name w:val="Intestazione Carattere"/>
    <w:next w:val="style92"/>
    <w:rPr>
      <w:rFonts w:ascii="Times New Roman" w:cs="Times New Roman" w:eastAsia="Times New Roman" w:hAnsi="Times New Roman"/>
      <w:sz w:val="24"/>
      <w:szCs w:val="24"/>
    </w:rPr>
  </w:style>
  <w:style w:styleId="style93" w:type="character">
    <w:name w:val="page number"/>
    <w:basedOn w:val="style85"/>
    <w:next w:val="style93"/>
    <w:rPr/>
  </w:style>
  <w:style w:styleId="style94" w:type="character">
    <w:name w:val="Testo nota a piè di pagina Carattere"/>
    <w:next w:val="style94"/>
    <w:rPr>
      <w:rFonts w:ascii="Times New Roman" w:cs="Times New Roman" w:eastAsia="Times New Roman" w:hAnsi="Times New Roman"/>
      <w:sz w:val="20"/>
      <w:szCs w:val="20"/>
    </w:rPr>
  </w:style>
  <w:style w:styleId="style95" w:type="character">
    <w:name w:val="Carattere della nota"/>
    <w:next w:val="style95"/>
    <w:rPr>
      <w:vertAlign w:val="superscript"/>
    </w:rPr>
  </w:style>
  <w:style w:styleId="style96" w:type="character">
    <w:name w:val="Corpo del testo 3 Carattere"/>
    <w:next w:val="style96"/>
    <w:rPr>
      <w:rFonts w:ascii="Times New Roman" w:cs="Times New Roman" w:eastAsia="Times New Roman" w:hAnsi="Times New Roman"/>
      <w:sz w:val="16"/>
      <w:szCs w:val="16"/>
    </w:rPr>
  </w:style>
  <w:style w:styleId="style97" w:type="character">
    <w:name w:val="footnote reference"/>
    <w:next w:val="style97"/>
    <w:rPr>
      <w:vertAlign w:val="superscript"/>
    </w:rPr>
  </w:style>
  <w:style w:styleId="style98" w:type="character">
    <w:name w:val="Carattere nota di chiusura"/>
    <w:next w:val="style98"/>
    <w:rPr>
      <w:vertAlign w:val="superscript"/>
    </w:rPr>
  </w:style>
  <w:style w:styleId="style99" w:type="character">
    <w:name w:val="WW-Carattere nota di chiusura"/>
    <w:next w:val="style99"/>
    <w:rPr/>
  </w:style>
  <w:style w:styleId="style100" w:type="character">
    <w:name w:val="endnote reference"/>
    <w:next w:val="style100"/>
    <w:rPr>
      <w:vertAlign w:val="superscript"/>
    </w:rPr>
  </w:style>
  <w:style w:styleId="style101" w:type="character">
    <w:name w:val="ListLabel 1"/>
    <w:next w:val="style101"/>
    <w:rPr>
      <w:rFonts w:cs="OpenSymbol"/>
    </w:rPr>
  </w:style>
  <w:style w:styleId="style102" w:type="character">
    <w:name w:val="ListLabel 2"/>
    <w:next w:val="style102"/>
    <w:rPr>
      <w:rFonts w:cs="Calibri"/>
      <w:b/>
      <w:sz w:val="28"/>
      <w:szCs w:val="28"/>
    </w:rPr>
  </w:style>
  <w:style w:styleId="style103" w:type="character">
    <w:name w:val="ListLabel 3"/>
    <w:next w:val="style103"/>
    <w:rPr>
      <w:rFonts w:cs="Calibri"/>
      <w:b/>
      <w:sz w:val="22"/>
      <w:szCs w:val="24"/>
    </w:rPr>
  </w:style>
  <w:style w:styleId="style104" w:type="character">
    <w:name w:val="ListLabel 4"/>
    <w:next w:val="style104"/>
    <w:rPr>
      <w:rFonts w:cs="Calibri"/>
      <w:b/>
      <w:sz w:val="22"/>
      <w:szCs w:val="22"/>
    </w:rPr>
  </w:style>
  <w:style w:styleId="style105" w:type="character">
    <w:name w:val="ListLabel 5"/>
    <w:next w:val="style105"/>
    <w:rPr>
      <w:b/>
    </w:rPr>
  </w:style>
  <w:style w:styleId="style106" w:type="character">
    <w:name w:val="ListLabel 6"/>
    <w:next w:val="style106"/>
    <w:rPr>
      <w:rFonts w:cs="Courier New"/>
    </w:rPr>
  </w:style>
  <w:style w:styleId="style107" w:type="character">
    <w:name w:val="ListLabel 7"/>
    <w:next w:val="style107"/>
    <w:rPr>
      <w:b/>
      <w:sz w:val="28"/>
      <w:szCs w:val="28"/>
    </w:rPr>
  </w:style>
  <w:style w:styleId="style108" w:type="character">
    <w:name w:val="ListLabel 8"/>
    <w:next w:val="style108"/>
    <w:rPr>
      <w:b/>
      <w:sz w:val="22"/>
      <w:szCs w:val="24"/>
    </w:rPr>
  </w:style>
  <w:style w:styleId="style109" w:type="character">
    <w:name w:val="ListLabel 9"/>
    <w:next w:val="style109"/>
    <w:rPr>
      <w:b/>
      <w:sz w:val="22"/>
      <w:szCs w:val="22"/>
    </w:rPr>
  </w:style>
  <w:style w:styleId="style110" w:type="character">
    <w:name w:val="ListLabel 10"/>
    <w:next w:val="style110"/>
    <w:rPr>
      <w:rFonts w:cs="Courier New"/>
    </w:rPr>
  </w:style>
  <w:style w:styleId="style111" w:type="character">
    <w:name w:val="ListLabel 11"/>
    <w:next w:val="style111"/>
    <w:rPr>
      <w:b/>
      <w:sz w:val="28"/>
      <w:szCs w:val="28"/>
    </w:rPr>
  </w:style>
  <w:style w:styleId="style112" w:type="character">
    <w:name w:val="ListLabel 12"/>
    <w:next w:val="style112"/>
    <w:rPr>
      <w:b/>
      <w:sz w:val="22"/>
      <w:szCs w:val="24"/>
    </w:rPr>
  </w:style>
  <w:style w:styleId="style113" w:type="character">
    <w:name w:val="ListLabel 13"/>
    <w:next w:val="style113"/>
    <w:rPr>
      <w:b/>
      <w:sz w:val="22"/>
      <w:szCs w:val="22"/>
    </w:rPr>
  </w:style>
  <w:style w:styleId="style114" w:type="character">
    <w:name w:val="ListLabel 14"/>
    <w:next w:val="style114"/>
    <w:rPr>
      <w:rFonts w:cs="Courier New"/>
    </w:rPr>
  </w:style>
  <w:style w:styleId="style115" w:type="character">
    <w:name w:val="ListLabel 15"/>
    <w:next w:val="style115"/>
    <w:rPr>
      <w:b/>
      <w:sz w:val="28"/>
      <w:szCs w:val="28"/>
    </w:rPr>
  </w:style>
  <w:style w:styleId="style116" w:type="character">
    <w:name w:val="ListLabel 16"/>
    <w:next w:val="style116"/>
    <w:rPr>
      <w:b/>
      <w:sz w:val="22"/>
      <w:szCs w:val="24"/>
    </w:rPr>
  </w:style>
  <w:style w:styleId="style117" w:type="character">
    <w:name w:val="ListLabel 17"/>
    <w:next w:val="style117"/>
    <w:rPr>
      <w:b/>
      <w:sz w:val="22"/>
      <w:szCs w:val="22"/>
    </w:rPr>
  </w:style>
  <w:style w:styleId="style118" w:type="character">
    <w:name w:val="ListLabel 18"/>
    <w:next w:val="style118"/>
    <w:rPr>
      <w:rFonts w:cs="Courier New"/>
    </w:rPr>
  </w:style>
  <w:style w:styleId="style119" w:type="character">
    <w:name w:val="ListLabel 19"/>
    <w:next w:val="style119"/>
    <w:rPr>
      <w:b/>
      <w:sz w:val="28"/>
      <w:szCs w:val="28"/>
    </w:rPr>
  </w:style>
  <w:style w:styleId="style120" w:type="character">
    <w:name w:val="ListLabel 20"/>
    <w:next w:val="style120"/>
    <w:rPr>
      <w:b/>
      <w:sz w:val="22"/>
      <w:szCs w:val="24"/>
    </w:rPr>
  </w:style>
  <w:style w:styleId="style121" w:type="character">
    <w:name w:val="ListLabel 21"/>
    <w:next w:val="style121"/>
    <w:rPr>
      <w:b/>
      <w:sz w:val="22"/>
      <w:szCs w:val="22"/>
    </w:rPr>
  </w:style>
  <w:style w:styleId="style122" w:type="paragraph">
    <w:name w:val="Heading"/>
    <w:basedOn w:val="style0"/>
    <w:next w:val="style123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23" w:type="paragraph">
    <w:name w:val="Text body"/>
    <w:basedOn w:val="style0"/>
    <w:next w:val="style123"/>
    <w:pPr>
      <w:spacing w:after="120" w:before="0"/>
    </w:pPr>
    <w:rPr/>
  </w:style>
  <w:style w:styleId="style124" w:type="paragraph">
    <w:name w:val="List"/>
    <w:basedOn w:val="style123"/>
    <w:next w:val="style124"/>
    <w:pPr/>
    <w:rPr>
      <w:rFonts w:cs="Mangal"/>
    </w:rPr>
  </w:style>
  <w:style w:styleId="style125" w:type="paragraph">
    <w:name w:val="Caption"/>
    <w:basedOn w:val="style0"/>
    <w:next w:val="style12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26" w:type="paragraph">
    <w:name w:val="Index"/>
    <w:basedOn w:val="style0"/>
    <w:next w:val="style126"/>
    <w:pPr>
      <w:suppressLineNumbers/>
    </w:pPr>
    <w:rPr>
      <w:rFonts w:cs="Lohit Hindi"/>
    </w:rPr>
  </w:style>
  <w:style w:styleId="style127" w:type="paragraph">
    <w:name w:val="Intestazione1"/>
    <w:basedOn w:val="style0"/>
    <w:next w:val="style12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28" w:type="paragraph">
    <w:name w:val="Didascalia1"/>
    <w:basedOn w:val="style0"/>
    <w:next w:val="style128"/>
    <w:pPr>
      <w:suppressLineNumbers/>
      <w:spacing w:after="120" w:before="120"/>
    </w:pPr>
    <w:rPr>
      <w:rFonts w:cs="Mangal"/>
      <w:i/>
      <w:iCs/>
    </w:rPr>
  </w:style>
  <w:style w:styleId="style129" w:type="paragraph">
    <w:name w:val="Indice"/>
    <w:basedOn w:val="style0"/>
    <w:next w:val="style129"/>
    <w:pPr>
      <w:suppressLineNumbers/>
    </w:pPr>
    <w:rPr>
      <w:rFonts w:cs="Mangal"/>
    </w:rPr>
  </w:style>
  <w:style w:styleId="style130" w:type="paragraph">
    <w:name w:val="Footer"/>
    <w:basedOn w:val="style0"/>
    <w:next w:val="style130"/>
    <w:pPr>
      <w:suppressLineNumbers/>
      <w:tabs>
        <w:tab w:leader="none" w:pos="4819" w:val="center"/>
        <w:tab w:leader="none" w:pos="9638" w:val="right"/>
      </w:tabs>
      <w:overflowPunct w:val="true"/>
    </w:pPr>
    <w:rPr>
      <w:szCs w:val="20"/>
    </w:rPr>
  </w:style>
  <w:style w:styleId="style131" w:type="paragraph">
    <w:name w:val="Corpo del testo 21"/>
    <w:basedOn w:val="style0"/>
    <w:next w:val="style131"/>
    <w:pPr>
      <w:overflowPunct w:val="true"/>
      <w:spacing w:after="120" w:before="0" w:line="480" w:lineRule="auto"/>
    </w:pPr>
    <w:rPr>
      <w:szCs w:val="20"/>
    </w:rPr>
  </w:style>
  <w:style w:styleId="style132" w:type="paragraph">
    <w:name w:val="List Paragraph"/>
    <w:basedOn w:val="style0"/>
    <w:next w:val="style132"/>
    <w:pPr>
      <w:ind w:hanging="0" w:left="720" w:right="0"/>
    </w:pPr>
    <w:rPr>
      <w:rFonts w:ascii="Calibri" w:cs="Calibri" w:hAnsi="Calibri"/>
      <w:sz w:val="22"/>
      <w:szCs w:val="22"/>
    </w:rPr>
  </w:style>
  <w:style w:styleId="style133" w:type="paragraph">
    <w:name w:val="Header"/>
    <w:basedOn w:val="style0"/>
    <w:next w:val="style133"/>
    <w:pPr>
      <w:suppressLineNumbers/>
      <w:tabs>
        <w:tab w:leader="none" w:pos="4819" w:val="center"/>
        <w:tab w:leader="none" w:pos="9638" w:val="right"/>
      </w:tabs>
    </w:pPr>
    <w:rPr/>
  </w:style>
  <w:style w:styleId="style134" w:type="paragraph">
    <w:name w:val="footnote text"/>
    <w:basedOn w:val="style0"/>
    <w:next w:val="style134"/>
    <w:pPr/>
    <w:rPr>
      <w:sz w:val="20"/>
      <w:szCs w:val="20"/>
    </w:rPr>
  </w:style>
  <w:style w:styleId="style135" w:type="paragraph">
    <w:name w:val="Contenuto tabella"/>
    <w:basedOn w:val="style0"/>
    <w:next w:val="style135"/>
    <w:pPr>
      <w:widowControl w:val="false"/>
      <w:suppressLineNumbers/>
    </w:pPr>
    <w:rPr>
      <w:rFonts w:cs="Mangal" w:eastAsia="SimSun"/>
      <w:lang w:bidi="hi-IN" w:eastAsia="hi-IN"/>
    </w:rPr>
  </w:style>
  <w:style w:styleId="style136" w:type="paragraph">
    <w:name w:val="No Spacing"/>
    <w:next w:val="style136"/>
    <w:pPr>
      <w:widowControl/>
      <w:tabs>
        <w:tab w:leader="none" w:pos="708" w:val="left"/>
      </w:tabs>
      <w:suppressAutoHyphens w:val="true"/>
      <w:jc w:val="both"/>
    </w:pPr>
    <w:rPr>
      <w:rFonts w:ascii="Arial" w:cs="Arial" w:eastAsia="Calibri" w:hAnsi="Arial"/>
      <w:color w:val="00000A"/>
      <w:sz w:val="22"/>
      <w:szCs w:val="22"/>
      <w:lang w:bidi="ar-SA" w:eastAsia="ar-SA" w:val="it-IT"/>
    </w:rPr>
  </w:style>
  <w:style w:styleId="style137" w:type="paragraph">
    <w:name w:val="Normal (Web)"/>
    <w:basedOn w:val="style0"/>
    <w:next w:val="style137"/>
    <w:pPr>
      <w:spacing w:after="280" w:before="280"/>
    </w:pPr>
    <w:rPr/>
  </w:style>
  <w:style w:styleId="style138" w:type="paragraph">
    <w:name w:val="Corpo del testo 31"/>
    <w:basedOn w:val="style0"/>
    <w:next w:val="style138"/>
    <w:pPr>
      <w:spacing w:after="120" w:before="0"/>
    </w:pPr>
    <w:rPr>
      <w:sz w:val="16"/>
      <w:szCs w:val="16"/>
    </w:rPr>
  </w:style>
  <w:style w:styleId="style139" w:type="paragraph">
    <w:name w:val="Intestazione tabella"/>
    <w:basedOn w:val="style135"/>
    <w:next w:val="style139"/>
    <w:pPr>
      <w:jc w:val="center"/>
    </w:pPr>
    <w:rPr>
      <w:b/>
      <w:bCs/>
    </w:rPr>
  </w:style>
  <w:style w:styleId="style140" w:type="paragraph">
    <w:name w:val="Contenuto cornice"/>
    <w:basedOn w:val="style123"/>
    <w:next w:val="style14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2014-10-18T09:10:00.00Z</dcterms:created>
  <dc:creator>Asus</dc:creator>
  <cp:lastModifiedBy>samsung</cp:lastModifiedBy>
  <cp:lastPrinted>1601-01-01T00:00:00.00Z</cp:lastPrinted>
  <dcterms:modified xsi:type="dcterms:W3CDTF">2014-10-20T16:31:00.00Z</dcterms:modified>
  <cp:revision>29</cp:revision>
  <dc:title>PIANO DI LAVORO DEL DOCENTE</dc:title>
</cp:coreProperties>
</file>